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7D" w:rsidRDefault="008C12C9" w:rsidP="007E77FC">
      <w:pPr>
        <w:jc w:val="center"/>
        <w:rPr>
          <w:rFonts w:ascii="Times New Roman" w:hAnsi="Times New Roman" w:cs="Times New Roman"/>
          <w:b/>
          <w:sz w:val="40"/>
        </w:rPr>
      </w:pPr>
      <w:r w:rsidRPr="001E3C7D">
        <w:rPr>
          <w:rFonts w:ascii="Times New Roman" w:hAnsi="Times New Roman" w:cs="Times New Roman"/>
          <w:b/>
          <w:sz w:val="40"/>
        </w:rPr>
        <w:t xml:space="preserve">PHÒNG NGỪA VÀ XỬ LÝ BẠO HÀNH </w:t>
      </w:r>
    </w:p>
    <w:p w:rsidR="007E77FC" w:rsidRPr="001E3C7D" w:rsidRDefault="008C12C9" w:rsidP="007E77FC">
      <w:pPr>
        <w:jc w:val="center"/>
        <w:rPr>
          <w:rFonts w:ascii="Times New Roman" w:hAnsi="Times New Roman" w:cs="Times New Roman"/>
          <w:b/>
          <w:sz w:val="40"/>
        </w:rPr>
      </w:pPr>
      <w:r w:rsidRPr="001E3C7D">
        <w:rPr>
          <w:rFonts w:ascii="Times New Roman" w:hAnsi="Times New Roman" w:cs="Times New Roman"/>
          <w:b/>
          <w:sz w:val="40"/>
        </w:rPr>
        <w:t>Ở TRƯỜNG MẦM NON</w:t>
      </w:r>
    </w:p>
    <w:p w:rsidR="007E77FC" w:rsidRPr="007E77FC" w:rsidRDefault="007E77FC" w:rsidP="00A42C77">
      <w:pPr>
        <w:pStyle w:val="ListParagraph"/>
        <w:numPr>
          <w:ilvl w:val="0"/>
          <w:numId w:val="1"/>
        </w:num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Khái niệm:</w:t>
      </w:r>
    </w:p>
    <w:p w:rsidR="007E77FC" w:rsidRDefault="007E77FC" w:rsidP="00A42C77">
      <w:pPr>
        <w:pStyle w:val="ListParagraph"/>
        <w:numPr>
          <w:ilvl w:val="1"/>
          <w:numId w:val="1"/>
        </w:numPr>
        <w:shd w:val="clear" w:color="auto" w:fill="FFFFFF"/>
        <w:tabs>
          <w:tab w:val="left" w:pos="900"/>
        </w:tabs>
        <w:spacing w:after="72" w:line="360" w:lineRule="auto"/>
        <w:ind w:left="0" w:firstLine="360"/>
        <w:jc w:val="both"/>
        <w:outlineLvl w:val="4"/>
        <w:rPr>
          <w:rFonts w:ascii="Times New Roman" w:eastAsia="Times New Roman" w:hAnsi="Times New Roman" w:cs="Times New Roman"/>
          <w:color w:val="000000"/>
          <w:sz w:val="28"/>
          <w:szCs w:val="20"/>
        </w:rPr>
      </w:pPr>
      <w:r w:rsidRPr="007E77FC">
        <w:rPr>
          <w:rFonts w:ascii="Times New Roman" w:eastAsia="Times New Roman" w:hAnsi="Times New Roman" w:cs="Times New Roman"/>
          <w:b/>
          <w:color w:val="000000"/>
          <w:sz w:val="28"/>
          <w:szCs w:val="20"/>
        </w:rPr>
        <w:t>Phòng ngừa:</w:t>
      </w:r>
      <w:r>
        <w:rPr>
          <w:rFonts w:ascii="Times New Roman" w:eastAsia="Times New Roman" w:hAnsi="Times New Roman" w:cs="Times New Roman"/>
          <w:color w:val="000000"/>
          <w:sz w:val="28"/>
          <w:szCs w:val="20"/>
        </w:rPr>
        <w:t xml:space="preserve"> </w:t>
      </w:r>
      <w:r w:rsidR="008C12C9" w:rsidRPr="007E77FC">
        <w:rPr>
          <w:rFonts w:ascii="Times New Roman" w:eastAsia="Times New Roman" w:hAnsi="Times New Roman" w:cs="Times New Roman"/>
          <w:color w:val="000000"/>
          <w:sz w:val="28"/>
          <w:szCs w:val="20"/>
        </w:rPr>
        <w:t>phòng trước, không để cho cái xấu, cái không hay có thể xảy ra</w:t>
      </w:r>
    </w:p>
    <w:p w:rsidR="007E77FC" w:rsidRPr="007E77FC" w:rsidRDefault="007E77FC" w:rsidP="00A42C77">
      <w:pPr>
        <w:pStyle w:val="ListParagraph"/>
        <w:numPr>
          <w:ilvl w:val="1"/>
          <w:numId w:val="1"/>
        </w:numPr>
        <w:shd w:val="clear" w:color="auto" w:fill="FFFFFF"/>
        <w:tabs>
          <w:tab w:val="left" w:pos="900"/>
        </w:tabs>
        <w:spacing w:after="72" w:line="360" w:lineRule="auto"/>
        <w:ind w:left="0" w:firstLine="360"/>
        <w:jc w:val="both"/>
        <w:outlineLvl w:val="4"/>
        <w:rPr>
          <w:rStyle w:val="mw-headline"/>
          <w:rFonts w:ascii="Times New Roman" w:eastAsia="Times New Roman" w:hAnsi="Times New Roman" w:cs="Times New Roman"/>
          <w:color w:val="000000"/>
          <w:sz w:val="34"/>
          <w:szCs w:val="20"/>
        </w:rPr>
      </w:pPr>
      <w:r w:rsidRPr="007E77FC">
        <w:rPr>
          <w:rFonts w:ascii="Times New Roman" w:eastAsia="Times New Roman" w:hAnsi="Times New Roman" w:cs="Times New Roman"/>
          <w:b/>
          <w:color w:val="000000"/>
          <w:sz w:val="28"/>
          <w:szCs w:val="20"/>
        </w:rPr>
        <w:t>Xử lý:</w:t>
      </w:r>
      <w:r w:rsidRPr="007E77FC">
        <w:rPr>
          <w:rFonts w:ascii="Times New Roman" w:eastAsia="Times New Roman" w:hAnsi="Times New Roman" w:cs="Times New Roman"/>
          <w:color w:val="000000"/>
          <w:sz w:val="28"/>
          <w:szCs w:val="20"/>
        </w:rPr>
        <w:t xml:space="preserve"> </w:t>
      </w:r>
      <w:r w:rsidRPr="007E77FC">
        <w:rPr>
          <w:rStyle w:val="mw-headline"/>
          <w:rFonts w:ascii="Times New Roman" w:hAnsi="Times New Roman" w:cs="Times New Roman"/>
          <w:color w:val="000000"/>
          <w:sz w:val="28"/>
        </w:rPr>
        <w:t>xem xét và giải quyết về mặt tổ chức một vụ phạm lỗi nào đó</w:t>
      </w:r>
    </w:p>
    <w:p w:rsidR="007E77FC" w:rsidRDefault="007E77FC" w:rsidP="00A42C77">
      <w:pPr>
        <w:pStyle w:val="ListParagraph"/>
        <w:numPr>
          <w:ilvl w:val="1"/>
          <w:numId w:val="1"/>
        </w:numPr>
        <w:shd w:val="clear" w:color="auto" w:fill="FFFFFF"/>
        <w:tabs>
          <w:tab w:val="left" w:pos="900"/>
        </w:tabs>
        <w:spacing w:after="72" w:line="360" w:lineRule="auto"/>
        <w:ind w:left="0" w:firstLine="360"/>
        <w:jc w:val="both"/>
        <w:outlineLvl w:val="4"/>
        <w:rPr>
          <w:rFonts w:ascii="Times New Roman" w:eastAsia="Times New Roman" w:hAnsi="Times New Roman" w:cs="Times New Roman"/>
          <w:color w:val="000000"/>
          <w:sz w:val="34"/>
          <w:szCs w:val="20"/>
        </w:rPr>
      </w:pPr>
      <w:r>
        <w:rPr>
          <w:rFonts w:ascii="Times New Roman" w:eastAsia="Times New Roman" w:hAnsi="Times New Roman" w:cs="Times New Roman"/>
          <w:b/>
          <w:color w:val="000000"/>
          <w:sz w:val="28"/>
          <w:szCs w:val="20"/>
        </w:rPr>
        <w:t>Bạo hành trẻ em:</w:t>
      </w:r>
      <w:r>
        <w:rPr>
          <w:rFonts w:ascii="Times New Roman" w:eastAsia="Times New Roman" w:hAnsi="Times New Roman" w:cs="Times New Roman"/>
          <w:color w:val="000000"/>
          <w:sz w:val="34"/>
          <w:szCs w:val="20"/>
        </w:rPr>
        <w:t xml:space="preserve"> </w:t>
      </w:r>
      <w:r>
        <w:rPr>
          <w:rFonts w:ascii="Times New Roman" w:eastAsia="Times New Roman" w:hAnsi="Times New Roman" w:cs="Times New Roman"/>
          <w:color w:val="000000"/>
          <w:sz w:val="28"/>
          <w:szCs w:val="28"/>
        </w:rPr>
        <w:t>(Bạo lực trẻ em – BLTE)</w:t>
      </w:r>
    </w:p>
    <w:p w:rsidR="00073B62" w:rsidRDefault="007E77FC" w:rsidP="00A42C77">
      <w:pPr>
        <w:spacing w:line="360" w:lineRule="auto"/>
        <w:ind w:firstLine="720"/>
        <w:jc w:val="both"/>
        <w:rPr>
          <w:rFonts w:ascii="Times New Roman" w:hAnsi="Times New Roman" w:cs="Times New Roman"/>
          <w:sz w:val="28"/>
          <w:szCs w:val="28"/>
          <w:lang w:val="vi-VN"/>
        </w:rPr>
      </w:pPr>
      <w:r w:rsidRPr="007E77FC">
        <w:rPr>
          <w:rFonts w:ascii="Times New Roman" w:hAnsi="Times New Roman" w:cs="Times New Roman"/>
          <w:sz w:val="28"/>
          <w:szCs w:val="28"/>
          <w:lang w:val="vi-VN"/>
        </w:rPr>
        <w:t>“</w:t>
      </w:r>
      <w:r w:rsidRPr="007E77FC">
        <w:rPr>
          <w:rFonts w:ascii="Times New Roman" w:hAnsi="Times New Roman" w:cs="Times New Roman"/>
          <w:i/>
          <w:sz w:val="28"/>
          <w:szCs w:val="28"/>
          <w:lang w:val="vi-VN"/>
        </w:rPr>
        <w:t>BLTE đó là mọi hình thức bạo lực về thể xác và tinh thần, gây tổn thương hay xúc phạm, bỏ mặc hoặc sao nhãng trong việc chăm sóc, ngược đãi hoặc bóc lột, kể cả về xâm hại tình dục</w:t>
      </w:r>
      <w:r w:rsidRPr="007E77FC">
        <w:rPr>
          <w:rFonts w:ascii="Times New Roman" w:hAnsi="Times New Roman" w:cs="Times New Roman"/>
          <w:sz w:val="28"/>
          <w:szCs w:val="28"/>
          <w:lang w:val="vi-VN"/>
        </w:rPr>
        <w:t>”.</w:t>
      </w:r>
    </w:p>
    <w:p w:rsidR="007E77FC" w:rsidRDefault="007E77FC" w:rsidP="00A42C77">
      <w:pPr>
        <w:spacing w:line="360" w:lineRule="auto"/>
        <w:ind w:firstLine="720"/>
        <w:jc w:val="both"/>
        <w:rPr>
          <w:rFonts w:ascii="Times New Roman" w:hAnsi="Times New Roman" w:cs="Times New Roman"/>
          <w:sz w:val="28"/>
          <w:szCs w:val="28"/>
          <w:lang w:val="vi-VN"/>
        </w:rPr>
      </w:pPr>
      <w:r w:rsidRPr="007E77FC">
        <w:rPr>
          <w:rFonts w:ascii="Times New Roman" w:hAnsi="Times New Roman" w:cs="Times New Roman"/>
          <w:sz w:val="28"/>
          <w:szCs w:val="28"/>
          <w:lang w:val="vi-VN"/>
        </w:rPr>
        <w:t>Đồng thờ</w:t>
      </w:r>
      <w:r>
        <w:rPr>
          <w:rFonts w:ascii="Times New Roman" w:hAnsi="Times New Roman" w:cs="Times New Roman"/>
          <w:sz w:val="28"/>
          <w:szCs w:val="28"/>
          <w:lang w:val="vi-VN"/>
        </w:rPr>
        <w:t>i phân chia các hành vi bạo lực</w:t>
      </w:r>
      <w:r w:rsidRPr="007E77FC">
        <w:rPr>
          <w:rFonts w:ascii="Times New Roman" w:hAnsi="Times New Roman" w:cs="Times New Roman"/>
          <w:sz w:val="28"/>
          <w:szCs w:val="28"/>
          <w:lang w:val="vi-VN"/>
        </w:rPr>
        <w:t xml:space="preserve"> đối với trẻ thành 4 loại: bạo lực về thể chất; chểnh mảng trầm trọng trong chăm sóc; bạo lực tâm lý; hành hạ tình dục.</w:t>
      </w:r>
    </w:p>
    <w:p w:rsidR="001E3C7D" w:rsidRPr="001E3C7D" w:rsidRDefault="001E3C7D" w:rsidP="00A42C77">
      <w:pPr>
        <w:pStyle w:val="ListParagraph"/>
        <w:numPr>
          <w:ilvl w:val="0"/>
          <w:numId w:val="1"/>
        </w:numPr>
        <w:spacing w:line="360" w:lineRule="auto"/>
        <w:ind w:left="360"/>
        <w:jc w:val="both"/>
        <w:rPr>
          <w:rFonts w:ascii="Times New Roman" w:hAnsi="Times New Roman" w:cs="Times New Roman"/>
          <w:b/>
          <w:sz w:val="28"/>
          <w:szCs w:val="28"/>
        </w:rPr>
      </w:pPr>
      <w:r w:rsidRPr="001E3C7D">
        <w:rPr>
          <w:rFonts w:ascii="Times New Roman" w:hAnsi="Times New Roman" w:cs="Times New Roman"/>
          <w:b/>
          <w:sz w:val="28"/>
          <w:szCs w:val="28"/>
        </w:rPr>
        <w:t>Các hành vi BLTE:</w:t>
      </w:r>
    </w:p>
    <w:p w:rsidR="001E3C7D" w:rsidRPr="00E30BB1" w:rsidRDefault="001E3C7D" w:rsidP="00A42C77">
      <w:pPr>
        <w:pStyle w:val="ListParagraph"/>
        <w:numPr>
          <w:ilvl w:val="1"/>
          <w:numId w:val="1"/>
        </w:numPr>
        <w:spacing w:line="360" w:lineRule="auto"/>
        <w:ind w:left="810" w:hanging="450"/>
        <w:jc w:val="both"/>
        <w:rPr>
          <w:rFonts w:ascii="Times New Roman" w:hAnsi="Times New Roman" w:cs="Times New Roman"/>
          <w:b/>
          <w:sz w:val="28"/>
          <w:szCs w:val="28"/>
          <w:lang w:val="vi-VN"/>
        </w:rPr>
      </w:pPr>
      <w:r w:rsidRPr="00E30BB1">
        <w:rPr>
          <w:rFonts w:ascii="Times New Roman" w:hAnsi="Times New Roman" w:cs="Times New Roman"/>
          <w:b/>
          <w:sz w:val="28"/>
          <w:szCs w:val="28"/>
          <w:lang w:val="vi-VN"/>
        </w:rPr>
        <w:t xml:space="preserve"> BLTE về thể chất</w:t>
      </w:r>
    </w:p>
    <w:p w:rsidR="001E3C7D" w:rsidRPr="001E3C7D" w:rsidRDefault="001E3C7D" w:rsidP="00A42C77">
      <w:pPr>
        <w:pStyle w:val="ListParagraph"/>
        <w:spacing w:line="360" w:lineRule="auto"/>
        <w:ind w:left="0" w:firstLine="630"/>
        <w:jc w:val="both"/>
        <w:rPr>
          <w:rFonts w:ascii="Times New Roman" w:hAnsi="Times New Roman" w:cs="Times New Roman"/>
          <w:sz w:val="28"/>
          <w:szCs w:val="28"/>
          <w:lang w:val="vi-VN"/>
        </w:rPr>
      </w:pPr>
      <w:r w:rsidRPr="001E3C7D">
        <w:rPr>
          <w:rFonts w:ascii="Times New Roman" w:hAnsi="Times New Roman" w:cs="Times New Roman"/>
          <w:sz w:val="28"/>
          <w:szCs w:val="28"/>
          <w:lang w:val="vi-VN"/>
        </w:rPr>
        <w:t>- Hành hạ, ngược đãi, đánh đập hoặc hành vi cố ý khác xâm hại đến sức khỏe, tính mạng của TE.</w:t>
      </w:r>
    </w:p>
    <w:p w:rsidR="001E3C7D" w:rsidRPr="001E3C7D" w:rsidRDefault="001E3C7D" w:rsidP="00A42C77">
      <w:pPr>
        <w:pStyle w:val="ListParagraph"/>
        <w:spacing w:line="360" w:lineRule="auto"/>
        <w:ind w:left="0" w:firstLine="630"/>
        <w:jc w:val="both"/>
        <w:rPr>
          <w:rFonts w:ascii="Times New Roman" w:hAnsi="Times New Roman" w:cs="Times New Roman"/>
          <w:sz w:val="28"/>
          <w:szCs w:val="28"/>
          <w:lang w:val="vi-VN"/>
        </w:rPr>
      </w:pPr>
      <w:r w:rsidRPr="001E3C7D">
        <w:rPr>
          <w:rFonts w:ascii="Times New Roman" w:hAnsi="Times New Roman" w:cs="Times New Roman"/>
          <w:sz w:val="28"/>
          <w:szCs w:val="28"/>
          <w:lang w:val="vi-VN"/>
        </w:rPr>
        <w:t>- Cưỡng ép quan hệ tình dục.</w:t>
      </w:r>
    </w:p>
    <w:p w:rsidR="001E3C7D" w:rsidRPr="001E3C7D" w:rsidRDefault="001E3C7D" w:rsidP="00A42C77">
      <w:pPr>
        <w:pStyle w:val="ListParagraph"/>
        <w:spacing w:line="360" w:lineRule="auto"/>
        <w:ind w:left="0" w:firstLine="630"/>
        <w:jc w:val="both"/>
        <w:rPr>
          <w:rFonts w:ascii="Times New Roman" w:hAnsi="Times New Roman" w:cs="Times New Roman"/>
          <w:sz w:val="28"/>
          <w:szCs w:val="28"/>
          <w:lang w:val="vi-VN"/>
        </w:rPr>
      </w:pPr>
      <w:r w:rsidRPr="001E3C7D">
        <w:rPr>
          <w:rFonts w:ascii="Times New Roman" w:hAnsi="Times New Roman" w:cs="Times New Roman"/>
          <w:sz w:val="28"/>
          <w:szCs w:val="28"/>
          <w:lang w:val="vi-VN"/>
        </w:rPr>
        <w:t>- Cưỡng ép TE lao động quá sức, đóng góp tài chính quá khả năng của trẻ; kiểm soát thu nhập của trẻ nhằm tạo ra tình trạng phụ thuộc về tài chính.</w:t>
      </w:r>
    </w:p>
    <w:p w:rsidR="001E3C7D" w:rsidRPr="00E30BB1" w:rsidRDefault="001E3C7D" w:rsidP="00A42C77">
      <w:pPr>
        <w:pStyle w:val="ListParagraph"/>
        <w:numPr>
          <w:ilvl w:val="1"/>
          <w:numId w:val="1"/>
        </w:numPr>
        <w:spacing w:line="360" w:lineRule="auto"/>
        <w:jc w:val="both"/>
        <w:rPr>
          <w:rFonts w:ascii="Times New Roman" w:hAnsi="Times New Roman" w:cs="Times New Roman"/>
          <w:b/>
          <w:sz w:val="28"/>
          <w:szCs w:val="28"/>
          <w:lang w:val="vi-VN"/>
        </w:rPr>
      </w:pPr>
      <w:r w:rsidRPr="00E30BB1">
        <w:rPr>
          <w:rFonts w:ascii="Times New Roman" w:hAnsi="Times New Roman" w:cs="Times New Roman"/>
          <w:b/>
          <w:sz w:val="28"/>
          <w:szCs w:val="28"/>
          <w:lang w:val="vi-VN"/>
        </w:rPr>
        <w:t>BLTE về tinh thần</w:t>
      </w:r>
    </w:p>
    <w:p w:rsidR="001E3C7D" w:rsidRPr="001E3C7D" w:rsidRDefault="001E3C7D" w:rsidP="00A42C77">
      <w:pPr>
        <w:pStyle w:val="ListParagraph"/>
        <w:spacing w:line="360" w:lineRule="auto"/>
        <w:jc w:val="both"/>
        <w:rPr>
          <w:rFonts w:ascii="Times New Roman" w:hAnsi="Times New Roman" w:cs="Times New Roman"/>
          <w:sz w:val="28"/>
          <w:szCs w:val="28"/>
          <w:lang w:val="vi-VN"/>
        </w:rPr>
      </w:pPr>
      <w:r w:rsidRPr="001E3C7D">
        <w:rPr>
          <w:rFonts w:ascii="Times New Roman" w:hAnsi="Times New Roman" w:cs="Times New Roman"/>
          <w:sz w:val="28"/>
          <w:szCs w:val="28"/>
          <w:lang w:val="vi-VN"/>
        </w:rPr>
        <w:t>- Lăng mạ hoặc hành vi cố ý khác xúc phạm danh dự, nhân phẩm TE.</w:t>
      </w:r>
    </w:p>
    <w:p w:rsidR="001E3C7D" w:rsidRPr="001E3C7D" w:rsidRDefault="001E3C7D" w:rsidP="00A42C77">
      <w:pPr>
        <w:pStyle w:val="ListParagraph"/>
        <w:spacing w:line="360" w:lineRule="auto"/>
        <w:ind w:left="0" w:firstLine="720"/>
        <w:jc w:val="both"/>
        <w:rPr>
          <w:rFonts w:ascii="Times New Roman" w:hAnsi="Times New Roman" w:cs="Times New Roman"/>
          <w:sz w:val="28"/>
          <w:szCs w:val="28"/>
          <w:lang w:val="vi-VN"/>
        </w:rPr>
      </w:pPr>
      <w:r w:rsidRPr="001E3C7D">
        <w:rPr>
          <w:rFonts w:ascii="Times New Roman" w:hAnsi="Times New Roman" w:cs="Times New Roman"/>
          <w:sz w:val="28"/>
          <w:szCs w:val="28"/>
          <w:lang w:val="vi-VN"/>
        </w:rPr>
        <w:t>- Cô lập, xua đuổi hoặc gây áp lực thường xuyên đối với trẻ về tâm lí gây hậu quả nghiêm trọng.</w:t>
      </w:r>
    </w:p>
    <w:p w:rsidR="001E3C7D" w:rsidRDefault="001E3C7D" w:rsidP="00A42C77">
      <w:pPr>
        <w:pStyle w:val="ListParagraph"/>
        <w:spacing w:line="360" w:lineRule="auto"/>
        <w:ind w:left="0" w:firstLine="720"/>
        <w:jc w:val="both"/>
        <w:rPr>
          <w:rFonts w:ascii="Times New Roman" w:hAnsi="Times New Roman" w:cs="Times New Roman"/>
          <w:sz w:val="28"/>
          <w:szCs w:val="28"/>
          <w:lang w:val="vi-VN"/>
        </w:rPr>
      </w:pPr>
      <w:r w:rsidRPr="001E3C7D">
        <w:rPr>
          <w:rFonts w:ascii="Times New Roman" w:hAnsi="Times New Roman" w:cs="Times New Roman"/>
          <w:sz w:val="28"/>
          <w:szCs w:val="28"/>
          <w:lang w:val="vi-VN"/>
        </w:rPr>
        <w:t>- Ngăn cản việc thực hiện quyền, nghĩa vụ trong quan hệ gia đình giữa ông, bà và cháu; giữa cha, mẹ và con; giữa anh chị, em với nhau.</w:t>
      </w:r>
    </w:p>
    <w:p w:rsidR="001E3C7D" w:rsidRDefault="001E3C7D" w:rsidP="00A42C77">
      <w:pPr>
        <w:pStyle w:val="ListParagraph"/>
        <w:spacing w:line="360" w:lineRule="auto"/>
        <w:ind w:left="0"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1E3C7D">
        <w:rPr>
          <w:rFonts w:ascii="Times New Roman" w:hAnsi="Times New Roman" w:cs="Times New Roman"/>
          <w:sz w:val="28"/>
          <w:szCs w:val="28"/>
          <w:lang w:val="vi-VN"/>
        </w:rPr>
        <w:t>Cưỡng ép tảo hôn; cưỡng ép kết hôn, li hôn hoặc cản trở hôn nhân tự nguyện, tiến bộ.</w:t>
      </w:r>
    </w:p>
    <w:p w:rsidR="00E110A7" w:rsidRDefault="00E110A7" w:rsidP="00A42C77">
      <w:pPr>
        <w:pStyle w:val="ListParagraph"/>
        <w:spacing w:line="360" w:lineRule="auto"/>
        <w:ind w:left="0" w:firstLine="720"/>
        <w:jc w:val="both"/>
        <w:rPr>
          <w:rFonts w:ascii="Times New Roman" w:hAnsi="Times New Roman" w:cs="Times New Roman"/>
          <w:sz w:val="28"/>
          <w:szCs w:val="28"/>
          <w:lang w:val="vi-VN"/>
        </w:rPr>
      </w:pPr>
    </w:p>
    <w:p w:rsidR="005A7148" w:rsidRPr="00E30BB1" w:rsidRDefault="00B567AE" w:rsidP="00E30BB1">
      <w:pPr>
        <w:shd w:val="clear" w:color="auto" w:fill="FFFFFF"/>
        <w:tabs>
          <w:tab w:val="left" w:pos="900"/>
        </w:tabs>
        <w:spacing w:after="72" w:line="360" w:lineRule="auto"/>
        <w:jc w:val="both"/>
        <w:outlineLvl w:val="4"/>
        <w:rPr>
          <w:rFonts w:ascii="Times New Roman" w:eastAsia="Times New Roman" w:hAnsi="Times New Roman" w:cs="Times New Roman"/>
          <w:b/>
          <w:color w:val="000000"/>
          <w:sz w:val="28"/>
          <w:szCs w:val="20"/>
        </w:rPr>
      </w:pPr>
      <w:r w:rsidRPr="00E30BB1">
        <w:rPr>
          <w:rFonts w:ascii="Times New Roman" w:hAnsi="Times New Roman" w:cs="Times New Roman"/>
          <w:b/>
          <w:sz w:val="28"/>
          <w:szCs w:val="28"/>
          <w:lang w:val="sv-SE"/>
        </w:rPr>
        <w:lastRenderedPageBreak/>
        <w:t xml:space="preserve">3. </w:t>
      </w:r>
      <w:r w:rsidR="00E110A7" w:rsidRPr="00E30BB1">
        <w:rPr>
          <w:rFonts w:ascii="Times New Roman" w:hAnsi="Times New Roman" w:cs="Times New Roman"/>
          <w:b/>
          <w:sz w:val="28"/>
          <w:szCs w:val="28"/>
          <w:lang w:val="sv-SE"/>
        </w:rPr>
        <w:t xml:space="preserve"> </w:t>
      </w:r>
      <w:r w:rsidRPr="00E30BB1">
        <w:rPr>
          <w:rFonts w:ascii="Times New Roman" w:hAnsi="Times New Roman" w:cs="Times New Roman"/>
          <w:b/>
          <w:sz w:val="28"/>
          <w:szCs w:val="28"/>
          <w:lang w:val="sv-SE"/>
        </w:rPr>
        <w:t xml:space="preserve">Bạo lực trẻ em trong </w:t>
      </w:r>
      <w:r w:rsidR="005A7148" w:rsidRPr="00E30BB1">
        <w:rPr>
          <w:rFonts w:ascii="Times New Roman" w:hAnsi="Times New Roman" w:cs="Times New Roman"/>
          <w:b/>
          <w:sz w:val="28"/>
          <w:szCs w:val="28"/>
          <w:lang w:val="sv-SE" w:bidi="he-IL"/>
        </w:rPr>
        <w:t xml:space="preserve">trường </w:t>
      </w:r>
      <w:r w:rsidR="005A7148" w:rsidRPr="00E30BB1">
        <w:rPr>
          <w:rFonts w:ascii="Times New Roman" w:hAnsi="Times New Roman" w:cs="Times New Roman"/>
          <w:b/>
          <w:sz w:val="28"/>
          <w:szCs w:val="28"/>
          <w:lang w:val="sv-SE" w:bidi="he-IL"/>
        </w:rPr>
        <w:t>MN</w:t>
      </w:r>
    </w:p>
    <w:p w:rsidR="00E110A7" w:rsidRPr="00E110A7" w:rsidRDefault="00E110A7" w:rsidP="005A7148">
      <w:pPr>
        <w:spacing w:line="360" w:lineRule="auto"/>
        <w:ind w:firstLine="360"/>
        <w:jc w:val="both"/>
        <w:rPr>
          <w:rFonts w:ascii="Times New Roman" w:hAnsi="Times New Roman" w:cs="Times New Roman"/>
          <w:i/>
          <w:spacing w:val="-4"/>
          <w:sz w:val="28"/>
          <w:szCs w:val="28"/>
          <w:lang w:val="sv-SE"/>
        </w:rPr>
      </w:pPr>
      <w:r w:rsidRPr="00E110A7">
        <w:rPr>
          <w:rFonts w:ascii="Times New Roman" w:hAnsi="Times New Roman" w:cs="Times New Roman"/>
          <w:i/>
          <w:spacing w:val="-4"/>
          <w:sz w:val="28"/>
          <w:szCs w:val="28"/>
          <w:lang w:val="sv-SE"/>
        </w:rPr>
        <w:t xml:space="preserve">“BLTE trong </w:t>
      </w:r>
      <w:r w:rsidR="005A7148">
        <w:rPr>
          <w:rFonts w:ascii="Times New Roman" w:hAnsi="Times New Roman" w:cs="Times New Roman"/>
          <w:i/>
          <w:sz w:val="28"/>
          <w:szCs w:val="28"/>
          <w:lang w:val="sv-SE"/>
        </w:rPr>
        <w:t xml:space="preserve">trường </w:t>
      </w:r>
      <w:r w:rsidRPr="00E110A7">
        <w:rPr>
          <w:rFonts w:ascii="Times New Roman" w:hAnsi="Times New Roman" w:cs="Times New Roman"/>
          <w:i/>
          <w:sz w:val="28"/>
          <w:szCs w:val="28"/>
          <w:lang w:val="sv-SE"/>
        </w:rPr>
        <w:t>MN</w:t>
      </w:r>
      <w:r w:rsidRPr="00E110A7">
        <w:rPr>
          <w:rFonts w:ascii="Times New Roman" w:hAnsi="Times New Roman" w:cs="Times New Roman"/>
          <w:i/>
          <w:spacing w:val="-4"/>
          <w:sz w:val="28"/>
          <w:szCs w:val="28"/>
          <w:lang w:val="sv-SE"/>
        </w:rPr>
        <w:t xml:space="preserve"> là hành vi đe dọa bằng hành động, lời nói của các giáo viên </w:t>
      </w:r>
      <w:r w:rsidR="005A7148" w:rsidRPr="00E110A7">
        <w:rPr>
          <w:rFonts w:ascii="Times New Roman" w:hAnsi="Times New Roman" w:cs="Times New Roman"/>
          <w:i/>
          <w:spacing w:val="-4"/>
          <w:sz w:val="28"/>
          <w:szCs w:val="28"/>
          <w:lang w:val="sv-SE"/>
        </w:rPr>
        <w:t xml:space="preserve">trong </w:t>
      </w:r>
      <w:r w:rsidR="005A7148">
        <w:rPr>
          <w:rFonts w:ascii="Times New Roman" w:hAnsi="Times New Roman" w:cs="Times New Roman"/>
          <w:i/>
          <w:sz w:val="28"/>
          <w:szCs w:val="28"/>
          <w:lang w:val="sv-SE"/>
        </w:rPr>
        <w:t xml:space="preserve">trường </w:t>
      </w:r>
      <w:r w:rsidR="005A7148" w:rsidRPr="00E110A7">
        <w:rPr>
          <w:rFonts w:ascii="Times New Roman" w:hAnsi="Times New Roman" w:cs="Times New Roman"/>
          <w:i/>
          <w:sz w:val="28"/>
          <w:szCs w:val="28"/>
          <w:lang w:val="sv-SE"/>
        </w:rPr>
        <w:t>MN</w:t>
      </w:r>
      <w:r w:rsidR="005A7148" w:rsidRPr="00E110A7">
        <w:rPr>
          <w:rFonts w:ascii="Times New Roman" w:hAnsi="Times New Roman" w:cs="Times New Roman"/>
          <w:i/>
          <w:spacing w:val="-4"/>
          <w:sz w:val="28"/>
          <w:szCs w:val="28"/>
          <w:lang w:val="sv-SE"/>
        </w:rPr>
        <w:t xml:space="preserve"> </w:t>
      </w:r>
      <w:r w:rsidRPr="00E110A7">
        <w:rPr>
          <w:rFonts w:ascii="Times New Roman" w:hAnsi="Times New Roman" w:cs="Times New Roman"/>
          <w:i/>
          <w:spacing w:val="-4"/>
          <w:sz w:val="28"/>
          <w:szCs w:val="28"/>
          <w:lang w:val="sv-SE"/>
        </w:rPr>
        <w:t xml:space="preserve">đối với các lĩnh vực khác nhau trong sinh hoạt hằng ngày của trẻ. Bạo lực đối với trẻ em </w:t>
      </w:r>
      <w:r w:rsidR="005A7148" w:rsidRPr="00E110A7">
        <w:rPr>
          <w:rFonts w:ascii="Times New Roman" w:hAnsi="Times New Roman" w:cs="Times New Roman"/>
          <w:i/>
          <w:spacing w:val="-4"/>
          <w:sz w:val="28"/>
          <w:szCs w:val="28"/>
          <w:lang w:val="sv-SE"/>
        </w:rPr>
        <w:t xml:space="preserve">trong </w:t>
      </w:r>
      <w:r w:rsidR="005A7148">
        <w:rPr>
          <w:rFonts w:ascii="Times New Roman" w:hAnsi="Times New Roman" w:cs="Times New Roman"/>
          <w:i/>
          <w:sz w:val="28"/>
          <w:szCs w:val="28"/>
          <w:lang w:val="sv-SE"/>
        </w:rPr>
        <w:t xml:space="preserve">trường </w:t>
      </w:r>
      <w:r w:rsidR="005A7148" w:rsidRPr="00E110A7">
        <w:rPr>
          <w:rFonts w:ascii="Times New Roman" w:hAnsi="Times New Roman" w:cs="Times New Roman"/>
          <w:i/>
          <w:sz w:val="28"/>
          <w:szCs w:val="28"/>
          <w:lang w:val="sv-SE"/>
        </w:rPr>
        <w:t>MN</w:t>
      </w:r>
      <w:r w:rsidR="005A7148" w:rsidRPr="00E110A7">
        <w:rPr>
          <w:rFonts w:ascii="Times New Roman" w:hAnsi="Times New Roman" w:cs="Times New Roman"/>
          <w:i/>
          <w:spacing w:val="-4"/>
          <w:sz w:val="28"/>
          <w:szCs w:val="28"/>
          <w:lang w:val="sv-SE"/>
        </w:rPr>
        <w:t xml:space="preserve"> </w:t>
      </w:r>
      <w:r w:rsidRPr="00E110A7">
        <w:rPr>
          <w:rFonts w:ascii="Times New Roman" w:hAnsi="Times New Roman" w:cs="Times New Roman"/>
          <w:i/>
          <w:spacing w:val="-4"/>
          <w:sz w:val="28"/>
          <w:szCs w:val="28"/>
          <w:lang w:val="sv-SE"/>
        </w:rPr>
        <w:t>là biểu hiện của sự kiểm soát và hành hạ về thể xác lẫn tinh thần… qua đó ảnh hưởng nghiêm trọng đến sức khỏe, tinh thần cũng như quá trình hình thành và phát triển nhân cách của trẻ”.</w:t>
      </w:r>
    </w:p>
    <w:p w:rsidR="00B567AE" w:rsidRPr="00E110A7" w:rsidRDefault="00E110A7" w:rsidP="00A42C77">
      <w:pPr>
        <w:pStyle w:val="ListParagraph"/>
        <w:numPr>
          <w:ilvl w:val="0"/>
          <w:numId w:val="2"/>
        </w:numPr>
        <w:spacing w:line="360" w:lineRule="auto"/>
        <w:ind w:left="360"/>
        <w:jc w:val="both"/>
        <w:rPr>
          <w:rFonts w:ascii="Times New Roman" w:hAnsi="Times New Roman" w:cs="Times New Roman"/>
          <w:b/>
          <w:sz w:val="28"/>
          <w:szCs w:val="28"/>
          <w:lang w:val="sv-SE"/>
        </w:rPr>
      </w:pPr>
      <w:r w:rsidRPr="00E110A7">
        <w:rPr>
          <w:rFonts w:ascii="Times New Roman" w:hAnsi="Times New Roman" w:cs="Times New Roman"/>
          <w:b/>
          <w:sz w:val="28"/>
          <w:szCs w:val="28"/>
          <w:lang w:val="sv-SE"/>
        </w:rPr>
        <w:t xml:space="preserve">Các hình thức và biểu hiện về bạo lực trẻ em trong </w:t>
      </w:r>
      <w:r w:rsidR="005A7148">
        <w:rPr>
          <w:rFonts w:ascii="Times New Roman" w:hAnsi="Times New Roman" w:cs="Times New Roman"/>
          <w:b/>
          <w:sz w:val="28"/>
          <w:szCs w:val="28"/>
          <w:lang w:val="sv-SE"/>
        </w:rPr>
        <w:t>trường MN</w:t>
      </w:r>
    </w:p>
    <w:p w:rsidR="00E110A7" w:rsidRDefault="00E110A7" w:rsidP="00A42C77">
      <w:pPr>
        <w:pStyle w:val="ListParagraph"/>
        <w:numPr>
          <w:ilvl w:val="1"/>
          <w:numId w:val="2"/>
        </w:numPr>
        <w:tabs>
          <w:tab w:val="left" w:pos="990"/>
        </w:tabs>
        <w:spacing w:line="360" w:lineRule="auto"/>
        <w:ind w:left="0" w:firstLine="450"/>
        <w:jc w:val="both"/>
        <w:rPr>
          <w:rFonts w:ascii="Times New Roman" w:hAnsi="Times New Roman" w:cs="Times New Roman"/>
          <w:sz w:val="28"/>
          <w:szCs w:val="28"/>
          <w:lang w:val="sv-SE"/>
        </w:rPr>
      </w:pPr>
      <w:r w:rsidRPr="00E110A7">
        <w:rPr>
          <w:rFonts w:ascii="Times New Roman" w:hAnsi="Times New Roman" w:cs="Times New Roman"/>
          <w:b/>
          <w:i/>
          <w:sz w:val="28"/>
          <w:szCs w:val="28"/>
          <w:lang w:val="sv-SE"/>
        </w:rPr>
        <w:t>Bạo lực thân thể</w:t>
      </w:r>
      <w:r w:rsidRPr="00E110A7">
        <w:rPr>
          <w:rFonts w:ascii="Times New Roman" w:hAnsi="Times New Roman" w:cs="Times New Roman"/>
          <w:b/>
          <w:sz w:val="28"/>
          <w:szCs w:val="28"/>
          <w:lang w:val="sv-SE"/>
        </w:rPr>
        <w:t>:</w:t>
      </w:r>
      <w:r w:rsidRPr="00E110A7">
        <w:rPr>
          <w:rFonts w:ascii="Times New Roman" w:hAnsi="Times New Roman" w:cs="Times New Roman"/>
          <w:sz w:val="28"/>
          <w:szCs w:val="28"/>
          <w:lang w:val="sv-SE"/>
        </w:rPr>
        <w:t xml:space="preserve"> là những hành vi BL mà người gây ra BL thường sử dụng sức mạnh cơ bắp (tay, chân) hoặc công cụ (thậm chí cả vũ khí) gây nên sự đau đớn về thân thể đối với nạn nhân. Những hình thức phổ biến của </w:t>
      </w:r>
      <w:r>
        <w:rPr>
          <w:rFonts w:ascii="Times New Roman" w:hAnsi="Times New Roman" w:cs="Times New Roman"/>
          <w:sz w:val="28"/>
          <w:szCs w:val="28"/>
          <w:lang w:val="sv-SE"/>
        </w:rPr>
        <w:t>bạo lực thể chất</w:t>
      </w:r>
      <w:r w:rsidRPr="00E110A7">
        <w:rPr>
          <w:rFonts w:ascii="Times New Roman" w:hAnsi="Times New Roman" w:cs="Times New Roman"/>
          <w:sz w:val="28"/>
          <w:szCs w:val="28"/>
          <w:lang w:val="sv-SE"/>
        </w:rPr>
        <w:t xml:space="preserve"> thường thấy là: đánh đập, tát, đấm, đá… Những hành động BL này thường gây nên sự đau đớn về thể xác (và cả tinh thần, tình cảm), nó thường để lại dấu vết trên thân thể nạn nhân và đó là những bằng chứng vi phạm pháp luật và dễ bị phát hiện, người gây ra bạo lực thể chất có thể bị xử lí bởi luật pháp.</w:t>
      </w:r>
    </w:p>
    <w:p w:rsidR="00E110A7" w:rsidRPr="00E110A7" w:rsidRDefault="00E110A7" w:rsidP="00A42C77">
      <w:pPr>
        <w:pStyle w:val="ListParagraph"/>
        <w:numPr>
          <w:ilvl w:val="1"/>
          <w:numId w:val="2"/>
        </w:numPr>
        <w:tabs>
          <w:tab w:val="left" w:pos="990"/>
        </w:tabs>
        <w:spacing w:line="360" w:lineRule="auto"/>
        <w:ind w:left="0" w:firstLine="450"/>
        <w:jc w:val="both"/>
        <w:rPr>
          <w:rFonts w:ascii="Times New Roman" w:hAnsi="Times New Roman" w:cs="Times New Roman"/>
          <w:sz w:val="28"/>
          <w:szCs w:val="28"/>
          <w:lang w:val="sv-SE"/>
        </w:rPr>
      </w:pPr>
      <w:r w:rsidRPr="00E110A7">
        <w:rPr>
          <w:rFonts w:ascii="Times New Roman" w:hAnsi="Times New Roman" w:cs="Times New Roman"/>
          <w:b/>
          <w:i/>
          <w:sz w:val="28"/>
          <w:szCs w:val="28"/>
          <w:lang w:val="sv-SE"/>
        </w:rPr>
        <w:t>Bạo lực tinh thần/ tình cảm</w:t>
      </w:r>
      <w:r w:rsidRPr="00E110A7">
        <w:rPr>
          <w:rFonts w:ascii="Times New Roman" w:hAnsi="Times New Roman" w:cs="Times New Roman"/>
          <w:b/>
          <w:sz w:val="28"/>
          <w:szCs w:val="28"/>
          <w:lang w:val="sv-SE"/>
        </w:rPr>
        <w:t>:</w:t>
      </w:r>
      <w:r w:rsidRPr="00E110A7">
        <w:rPr>
          <w:rFonts w:ascii="Times New Roman" w:hAnsi="Times New Roman" w:cs="Times New Roman"/>
          <w:sz w:val="28"/>
          <w:szCs w:val="28"/>
          <w:lang w:val="sv-SE"/>
        </w:rPr>
        <w:t xml:space="preserve"> là những hành vi nhằm hành hạ tâm lí và những lời nói sỉ nhục, đe dọa, sự lãng quên, bỏ rơi, người thân không quan tâm… Những hành vi BL này không dễ phát hiện và pháp luật khó can thiệp. </w:t>
      </w:r>
    </w:p>
    <w:p w:rsidR="00E110A7" w:rsidRPr="005A7148" w:rsidRDefault="00E110A7" w:rsidP="005A7148">
      <w:pPr>
        <w:pStyle w:val="ListParagraph"/>
        <w:numPr>
          <w:ilvl w:val="0"/>
          <w:numId w:val="2"/>
        </w:numPr>
        <w:shd w:val="clear" w:color="auto" w:fill="FFFFFF"/>
        <w:tabs>
          <w:tab w:val="left" w:pos="900"/>
        </w:tabs>
        <w:spacing w:after="72" w:line="360" w:lineRule="auto"/>
        <w:ind w:left="360"/>
        <w:jc w:val="both"/>
        <w:outlineLvl w:val="4"/>
        <w:rPr>
          <w:rFonts w:ascii="Times New Roman" w:eastAsia="Times New Roman" w:hAnsi="Times New Roman" w:cs="Times New Roman"/>
          <w:b/>
          <w:color w:val="000000"/>
          <w:sz w:val="28"/>
          <w:szCs w:val="20"/>
        </w:rPr>
      </w:pPr>
      <w:r w:rsidRPr="00073B62">
        <w:rPr>
          <w:rFonts w:ascii="Times New Roman" w:hAnsi="Times New Roman" w:cs="Times New Roman"/>
          <w:b/>
          <w:spacing w:val="-4"/>
          <w:sz w:val="28"/>
          <w:szCs w:val="28"/>
          <w:lang w:val="sv-SE"/>
        </w:rPr>
        <w:t xml:space="preserve">Nhận thức của giáo viên về BLTE trong </w:t>
      </w:r>
      <w:r w:rsidR="005A7148">
        <w:rPr>
          <w:rFonts w:ascii="Times New Roman" w:hAnsi="Times New Roman" w:cs="Times New Roman"/>
          <w:b/>
          <w:sz w:val="28"/>
          <w:szCs w:val="28"/>
          <w:lang w:val="sv-SE" w:bidi="he-IL"/>
        </w:rPr>
        <w:t xml:space="preserve">trường </w:t>
      </w:r>
      <w:r w:rsidR="005A7148" w:rsidRPr="006A4E87">
        <w:rPr>
          <w:rFonts w:ascii="Times New Roman" w:hAnsi="Times New Roman" w:cs="Times New Roman"/>
          <w:b/>
          <w:sz w:val="28"/>
          <w:szCs w:val="28"/>
          <w:lang w:val="sv-SE" w:bidi="he-IL"/>
        </w:rPr>
        <w:t>MN</w:t>
      </w:r>
    </w:p>
    <w:p w:rsidR="00073B62" w:rsidRDefault="00073B62" w:rsidP="00A42C77">
      <w:pPr>
        <w:spacing w:line="360" w:lineRule="auto"/>
        <w:ind w:firstLine="720"/>
        <w:jc w:val="both"/>
        <w:rPr>
          <w:rFonts w:ascii="Times New Roman" w:hAnsi="Times New Roman" w:cs="Times New Roman"/>
          <w:sz w:val="28"/>
          <w:szCs w:val="28"/>
          <w:lang w:val="sv-SE"/>
        </w:rPr>
      </w:pPr>
      <w:r w:rsidRPr="00073B62">
        <w:rPr>
          <w:rFonts w:ascii="Times New Roman" w:hAnsi="Times New Roman" w:cs="Times New Roman"/>
          <w:sz w:val="28"/>
          <w:szCs w:val="28"/>
          <w:lang w:val="sv-SE"/>
        </w:rPr>
        <w:t xml:space="preserve">Hiện nay vẫn còn nhiều giáo viên còn có quan niệm dạy con </w:t>
      </w:r>
      <w:r w:rsidRPr="00073B62">
        <w:rPr>
          <w:rFonts w:ascii="Times New Roman" w:hAnsi="Times New Roman" w:cs="Times New Roman"/>
          <w:i/>
          <w:sz w:val="28"/>
          <w:szCs w:val="28"/>
          <w:lang w:val="sv-SE"/>
        </w:rPr>
        <w:t>“đòn đau nhớ lâu”, “thương cho roi cho vọt”</w:t>
      </w:r>
      <w:r w:rsidRPr="00073B62">
        <w:rPr>
          <w:rFonts w:ascii="Times New Roman" w:hAnsi="Times New Roman" w:cs="Times New Roman"/>
          <w:sz w:val="28"/>
          <w:szCs w:val="28"/>
          <w:lang w:val="sv-SE"/>
        </w:rPr>
        <w:t xml:space="preserve">. Điều đó ảnh hưởng đến cách dạy dỗ trẻ trong trường MN, họ thường dùng đến biện pháp mạnh trừng phạt để lần sau nhớ, lần sau chừa.  </w:t>
      </w:r>
    </w:p>
    <w:p w:rsidR="00073B62" w:rsidRPr="00073B62" w:rsidRDefault="00073B62" w:rsidP="00A42C77">
      <w:pPr>
        <w:spacing w:line="360" w:lineRule="auto"/>
        <w:ind w:firstLine="720"/>
        <w:jc w:val="both"/>
        <w:rPr>
          <w:rFonts w:ascii="Times New Roman" w:hAnsi="Times New Roman" w:cs="Times New Roman"/>
          <w:sz w:val="28"/>
          <w:szCs w:val="28"/>
          <w:lang w:val="sv-SE"/>
        </w:rPr>
      </w:pPr>
      <w:r w:rsidRPr="00073B62">
        <w:rPr>
          <w:rStyle w:val="Strong"/>
          <w:rFonts w:ascii="Times New Roman" w:hAnsi="Times New Roman" w:cs="Times New Roman"/>
          <w:b w:val="0"/>
          <w:sz w:val="28"/>
          <w:szCs w:val="28"/>
          <w:lang w:val="sv-SE"/>
        </w:rPr>
        <w:t>Cô giáo như mẹ hiền là người yêu thương trẻ em, nhưng xem ra điều này không hoàn toàn đúng với những cô giáo thường xuyên la mắng, thậm chí còn đánh đập không nương tay những đứa trẻ mà họ từng xem như là con của mình. C</w:t>
      </w:r>
      <w:r w:rsidRPr="00073B62">
        <w:rPr>
          <w:rFonts w:ascii="Times New Roman" w:hAnsi="Times New Roman" w:cs="Times New Roman"/>
          <w:sz w:val="28"/>
          <w:szCs w:val="28"/>
          <w:lang w:val="sv-SE" w:bidi="he-IL"/>
        </w:rPr>
        <w:t xml:space="preserve">hính sự thiếu hiểu biết và lạm dụng quyền làm người lớn của các cô đã gây tổn hại đến trẻ. Ngoài ra, người lớn cũng thiếu phương pháp giáo dục, chưa tìm được phương pháp thay thế cách giáo dục bằng đòn roi và la mắng. Do đó, định hướng nâng cao nhận thức về phương pháp giáo dục trẻ, quyền TE, </w:t>
      </w:r>
      <w:r w:rsidRPr="00073B62">
        <w:rPr>
          <w:rFonts w:ascii="Times New Roman" w:hAnsi="Times New Roman" w:cs="Times New Roman"/>
          <w:sz w:val="28"/>
          <w:szCs w:val="28"/>
          <w:lang w:val="sv-SE" w:bidi="he-IL"/>
        </w:rPr>
        <w:lastRenderedPageBreak/>
        <w:t>giới hạn quyền người lớn, nâng cao kĩ năng giáo dục trẻ, cung cấp thêm kiến thức về các phương pháp giáo dục thay thế là điều quan trọng nên làm.</w:t>
      </w:r>
    </w:p>
    <w:p w:rsidR="00073B62" w:rsidRPr="00073B62" w:rsidRDefault="008A3EEA" w:rsidP="00A42C77">
      <w:pPr>
        <w:pStyle w:val="normal0"/>
        <w:numPr>
          <w:ilvl w:val="1"/>
          <w:numId w:val="2"/>
        </w:numPr>
        <w:spacing w:before="0" w:beforeAutospacing="0" w:after="0" w:afterAutospacing="0" w:line="360" w:lineRule="auto"/>
        <w:ind w:left="810" w:hanging="450"/>
        <w:contextualSpacing/>
        <w:jc w:val="both"/>
        <w:rPr>
          <w:b/>
          <w:sz w:val="28"/>
          <w:szCs w:val="28"/>
          <w:lang w:val="sv-SE" w:bidi="he-IL"/>
        </w:rPr>
      </w:pPr>
      <w:r>
        <w:rPr>
          <w:b/>
          <w:sz w:val="28"/>
          <w:szCs w:val="28"/>
          <w:lang w:val="sv-SE" w:bidi="he-IL"/>
        </w:rPr>
        <w:t xml:space="preserve"> </w:t>
      </w:r>
      <w:r w:rsidR="00073B62" w:rsidRPr="00073B62">
        <w:rPr>
          <w:b/>
          <w:sz w:val="28"/>
          <w:szCs w:val="28"/>
          <w:lang w:val="sv-SE" w:bidi="he-IL"/>
        </w:rPr>
        <w:t>Nhận thức về Công ước quyền trẻ em</w:t>
      </w:r>
    </w:p>
    <w:p w:rsidR="00073B62" w:rsidRDefault="00073B62" w:rsidP="00A42C77">
      <w:pPr>
        <w:pStyle w:val="ListParagraph"/>
        <w:spacing w:line="360" w:lineRule="auto"/>
        <w:ind w:left="0" w:firstLine="900"/>
        <w:jc w:val="both"/>
        <w:rPr>
          <w:rFonts w:ascii="Times New Roman" w:hAnsi="Times New Roman" w:cs="Times New Roman"/>
          <w:i/>
          <w:sz w:val="28"/>
          <w:szCs w:val="28"/>
          <w:lang w:val="sv-SE"/>
        </w:rPr>
      </w:pPr>
      <w:r w:rsidRPr="00073B62">
        <w:rPr>
          <w:rFonts w:ascii="Times New Roman" w:hAnsi="Times New Roman" w:cs="Times New Roman"/>
          <w:sz w:val="28"/>
          <w:szCs w:val="28"/>
          <w:lang w:val="sv-SE"/>
        </w:rPr>
        <w:t xml:space="preserve">Một số quyền cơ bản của trẻ em được thể hiện trong Công ước là: </w:t>
      </w:r>
      <w:r w:rsidRPr="00073B62">
        <w:rPr>
          <w:rFonts w:ascii="Times New Roman" w:hAnsi="Times New Roman" w:cs="Times New Roman"/>
          <w:i/>
          <w:sz w:val="28"/>
          <w:szCs w:val="28"/>
          <w:lang w:val="sv-SE"/>
        </w:rPr>
        <w:t>Quyền được sống còn của trẻ em; Quyền được bảo vệ của trẻ em; Quyền được phát triển của trẻ em; Quyền được tham gia của trẻ em.</w:t>
      </w:r>
    </w:p>
    <w:p w:rsidR="00073B62" w:rsidRDefault="00073B62" w:rsidP="00A42C77">
      <w:pPr>
        <w:pStyle w:val="ListParagraph"/>
        <w:spacing w:line="360" w:lineRule="auto"/>
        <w:ind w:left="0" w:firstLine="900"/>
        <w:jc w:val="both"/>
        <w:rPr>
          <w:rFonts w:ascii="Times New Roman" w:hAnsi="Times New Roman" w:cs="Times New Roman"/>
          <w:sz w:val="28"/>
          <w:szCs w:val="28"/>
          <w:lang w:val="sv-SE" w:bidi="he-IL"/>
        </w:rPr>
      </w:pPr>
      <w:r w:rsidRPr="00073B62">
        <w:rPr>
          <w:rFonts w:ascii="Times New Roman" w:hAnsi="Times New Roman" w:cs="Times New Roman"/>
          <w:sz w:val="28"/>
          <w:szCs w:val="28"/>
          <w:lang w:val="sv-SE" w:bidi="he-IL"/>
        </w:rPr>
        <w:t xml:space="preserve">Tuy nhiên một số người vẫn chưa quan tâm đến nội dung của </w:t>
      </w:r>
      <w:r w:rsidRPr="00073B62">
        <w:rPr>
          <w:rFonts w:ascii="Times New Roman" w:hAnsi="Times New Roman" w:cs="Times New Roman"/>
          <w:i/>
          <w:sz w:val="28"/>
          <w:szCs w:val="28"/>
          <w:lang w:val="sv-SE" w:bidi="he-IL"/>
        </w:rPr>
        <w:t>Công ước</w:t>
      </w:r>
      <w:r w:rsidRPr="00073B62">
        <w:rPr>
          <w:rFonts w:ascii="Times New Roman" w:hAnsi="Times New Roman" w:cs="Times New Roman"/>
          <w:sz w:val="28"/>
          <w:szCs w:val="28"/>
          <w:lang w:val="sv-SE" w:bidi="he-IL"/>
        </w:rPr>
        <w:t xml:space="preserve">, cho nên có nhận thức không đúng về </w:t>
      </w:r>
      <w:r w:rsidRPr="00073B62">
        <w:rPr>
          <w:rFonts w:ascii="Times New Roman" w:hAnsi="Times New Roman" w:cs="Times New Roman"/>
          <w:i/>
          <w:sz w:val="28"/>
          <w:szCs w:val="28"/>
          <w:lang w:val="sv-SE" w:bidi="he-IL"/>
        </w:rPr>
        <w:t>quyền của trẻ</w:t>
      </w:r>
      <w:r w:rsidRPr="00073B62">
        <w:rPr>
          <w:rFonts w:ascii="Times New Roman" w:hAnsi="Times New Roman" w:cs="Times New Roman"/>
          <w:sz w:val="28"/>
          <w:szCs w:val="28"/>
          <w:lang w:val="sv-SE" w:bidi="he-IL"/>
        </w:rPr>
        <w:t xml:space="preserve">. Biểu hiện ở chỗ các cô thường không quan tâm lắng nghe ý kiến của trẻ </w:t>
      </w:r>
      <w:r>
        <w:rPr>
          <w:rFonts w:ascii="Times New Roman" w:hAnsi="Times New Roman" w:cs="Times New Roman"/>
          <w:sz w:val="28"/>
          <w:szCs w:val="28"/>
          <w:lang w:val="sv-SE" w:bidi="he-IL"/>
        </w:rPr>
        <w:t xml:space="preserve">: </w:t>
      </w:r>
      <w:r w:rsidRPr="00073B62">
        <w:rPr>
          <w:rFonts w:ascii="Times New Roman" w:hAnsi="Times New Roman" w:cs="Times New Roman"/>
          <w:i/>
          <w:sz w:val="28"/>
          <w:szCs w:val="28"/>
          <w:lang w:val="sv-SE" w:bidi="he-IL"/>
        </w:rPr>
        <w:t>Quyền được lắng nghe; Quyền được nêu ý kiến</w:t>
      </w:r>
      <w:r>
        <w:rPr>
          <w:rFonts w:ascii="Times New Roman" w:hAnsi="Times New Roman" w:cs="Times New Roman"/>
          <w:i/>
          <w:sz w:val="28"/>
          <w:szCs w:val="28"/>
          <w:lang w:val="sv-SE" w:bidi="he-IL"/>
        </w:rPr>
        <w:t>,</w:t>
      </w:r>
      <w:r w:rsidRPr="00073B62">
        <w:rPr>
          <w:rFonts w:ascii="Times New Roman" w:hAnsi="Times New Roman" w:cs="Times New Roman"/>
          <w:i/>
          <w:sz w:val="28"/>
          <w:szCs w:val="28"/>
          <w:lang w:val="sv-SE" w:bidi="he-IL"/>
        </w:rPr>
        <w:t xml:space="preserve"> </w:t>
      </w:r>
      <w:r w:rsidRPr="00073B62">
        <w:rPr>
          <w:rFonts w:ascii="Times New Roman" w:hAnsi="Times New Roman" w:cs="Times New Roman"/>
          <w:sz w:val="28"/>
          <w:szCs w:val="28"/>
          <w:lang w:val="sv-SE" w:bidi="he-IL"/>
        </w:rPr>
        <w:t>mà chỉ buộc trẻ phải nghe ý kiến của người lớn.</w:t>
      </w:r>
    </w:p>
    <w:p w:rsidR="008A3EEA" w:rsidRPr="008A3EEA" w:rsidRDefault="008A3EEA" w:rsidP="00A42C77">
      <w:pPr>
        <w:pStyle w:val="normal0"/>
        <w:numPr>
          <w:ilvl w:val="1"/>
          <w:numId w:val="2"/>
        </w:numPr>
        <w:tabs>
          <w:tab w:val="left" w:pos="900"/>
        </w:tabs>
        <w:spacing w:before="0" w:beforeAutospacing="0" w:after="0" w:afterAutospacing="0" w:line="360" w:lineRule="auto"/>
        <w:ind w:left="0" w:firstLine="360"/>
        <w:contextualSpacing/>
        <w:jc w:val="both"/>
        <w:rPr>
          <w:b/>
          <w:i/>
          <w:sz w:val="28"/>
          <w:szCs w:val="28"/>
          <w:lang w:val="sv-SE" w:bidi="he-IL"/>
        </w:rPr>
      </w:pPr>
      <w:r w:rsidRPr="008A3EEA">
        <w:rPr>
          <w:b/>
          <w:sz w:val="28"/>
          <w:szCs w:val="28"/>
          <w:lang w:val="sv-SE" w:bidi="he-IL"/>
        </w:rPr>
        <w:t xml:space="preserve">Nhận thức về Luật bảo vệ, chăm sóc trẻ em </w:t>
      </w:r>
      <w:r w:rsidRPr="008A3EEA">
        <w:rPr>
          <w:b/>
          <w:i/>
          <w:sz w:val="28"/>
          <w:szCs w:val="28"/>
          <w:lang w:val="sv-SE" w:bidi="he-IL"/>
        </w:rPr>
        <w:t>(Số 25/2004/QH11 ngày 15 tháng 6 năm 2004)</w:t>
      </w:r>
    </w:p>
    <w:p w:rsidR="00B54416" w:rsidRPr="00756331" w:rsidRDefault="00B54416" w:rsidP="00A42C77">
      <w:pPr>
        <w:pStyle w:val="normal0"/>
        <w:spacing w:before="0" w:beforeAutospacing="0" w:after="0" w:afterAutospacing="0" w:line="360" w:lineRule="auto"/>
        <w:ind w:firstLine="720"/>
        <w:contextualSpacing/>
        <w:jc w:val="both"/>
        <w:rPr>
          <w:sz w:val="28"/>
          <w:szCs w:val="28"/>
          <w:lang w:val="sv-SE" w:bidi="he-IL"/>
        </w:rPr>
      </w:pPr>
      <w:r w:rsidRPr="00756331">
        <w:rPr>
          <w:i/>
          <w:sz w:val="28"/>
          <w:szCs w:val="28"/>
          <w:lang w:val="sv-SE" w:bidi="he-IL"/>
        </w:rPr>
        <w:t xml:space="preserve">Chương 1 - Điều 5: </w:t>
      </w:r>
      <w:r w:rsidRPr="00756331">
        <w:rPr>
          <w:sz w:val="28"/>
          <w:szCs w:val="28"/>
          <w:lang w:val="sv-SE" w:bidi="he-IL"/>
        </w:rPr>
        <w:t>Trách nhiệm bảo vệ trẻ em, chăm sóc và giáo dục</w:t>
      </w:r>
    </w:p>
    <w:p w:rsidR="00B54416" w:rsidRPr="00756331" w:rsidRDefault="00B54416" w:rsidP="00A42C77">
      <w:pPr>
        <w:pStyle w:val="normal0"/>
        <w:numPr>
          <w:ilvl w:val="0"/>
          <w:numId w:val="3"/>
        </w:numPr>
        <w:tabs>
          <w:tab w:val="left" w:pos="1701"/>
        </w:tabs>
        <w:spacing w:before="0" w:beforeAutospacing="0" w:after="0" w:afterAutospacing="0" w:line="360" w:lineRule="auto"/>
        <w:ind w:left="0" w:firstLine="1440"/>
        <w:contextualSpacing/>
        <w:jc w:val="both"/>
        <w:rPr>
          <w:sz w:val="28"/>
          <w:szCs w:val="28"/>
          <w:lang w:val="sv-SE" w:bidi="he-IL"/>
        </w:rPr>
      </w:pPr>
      <w:r w:rsidRPr="00756331">
        <w:rPr>
          <w:sz w:val="28"/>
          <w:szCs w:val="28"/>
          <w:lang w:val="sv-SE" w:bidi="he-IL"/>
        </w:rPr>
        <w:t>Bảo vệ trẻ em, chăm sóc và giáo dục gia đình, trường học, nhà nước, xã hội và công dân. Trong tất cả các hoạt động liên quan đến trẻ em của các cơ quan, tổ chức, gia đình, cá nhân, lợi ích của trẻ em phải được quan tâm hàng đầu.</w:t>
      </w:r>
    </w:p>
    <w:p w:rsidR="00B54416" w:rsidRPr="00756331" w:rsidRDefault="00B54416" w:rsidP="00A42C77">
      <w:pPr>
        <w:pStyle w:val="normal0"/>
        <w:numPr>
          <w:ilvl w:val="0"/>
          <w:numId w:val="3"/>
        </w:numPr>
        <w:tabs>
          <w:tab w:val="left" w:pos="1701"/>
        </w:tabs>
        <w:spacing w:before="0" w:beforeAutospacing="0" w:after="0" w:afterAutospacing="0" w:line="360" w:lineRule="auto"/>
        <w:ind w:left="0" w:firstLine="1440"/>
        <w:contextualSpacing/>
        <w:jc w:val="both"/>
        <w:rPr>
          <w:sz w:val="28"/>
          <w:szCs w:val="28"/>
          <w:lang w:val="sv-SE" w:bidi="he-IL"/>
        </w:rPr>
      </w:pPr>
      <w:r w:rsidRPr="00756331">
        <w:rPr>
          <w:sz w:val="28"/>
          <w:szCs w:val="28"/>
          <w:lang w:val="sv-SE" w:bidi="he-IL"/>
        </w:rPr>
        <w:t>Nhà nước khuyến khích và tạo điều kiện cho các cơ quan, tổ chức, gia đình và cá nhân trong và ngoài nước đóng góp cho sự nghiệp bảo vệ, chăm sóc và giáo dục trẻ em.</w:t>
      </w:r>
    </w:p>
    <w:p w:rsidR="00B54416" w:rsidRPr="00756331" w:rsidRDefault="00B54416" w:rsidP="00A42C77">
      <w:pPr>
        <w:pStyle w:val="normal0"/>
        <w:spacing w:before="0" w:beforeAutospacing="0" w:after="0" w:afterAutospacing="0" w:line="360" w:lineRule="auto"/>
        <w:ind w:firstLine="720"/>
        <w:contextualSpacing/>
        <w:jc w:val="both"/>
        <w:rPr>
          <w:sz w:val="28"/>
          <w:szCs w:val="28"/>
          <w:lang w:val="sv-SE" w:bidi="he-IL"/>
        </w:rPr>
      </w:pPr>
      <w:r w:rsidRPr="00756331">
        <w:rPr>
          <w:i/>
          <w:sz w:val="28"/>
          <w:szCs w:val="28"/>
          <w:lang w:val="sv-SE" w:bidi="he-IL"/>
        </w:rPr>
        <w:t>Chương 1 - Điều 6:</w:t>
      </w:r>
      <w:r w:rsidRPr="00756331">
        <w:rPr>
          <w:sz w:val="28"/>
          <w:szCs w:val="28"/>
          <w:lang w:val="sv-SE" w:bidi="he-IL"/>
        </w:rPr>
        <w:t xml:space="preserve"> Thực hiện các quyền trẻ em</w:t>
      </w:r>
    </w:p>
    <w:p w:rsidR="00B54416" w:rsidRPr="00756331" w:rsidRDefault="00B54416" w:rsidP="00A42C77">
      <w:pPr>
        <w:pStyle w:val="normal0"/>
        <w:numPr>
          <w:ilvl w:val="0"/>
          <w:numId w:val="4"/>
        </w:numPr>
        <w:spacing w:before="0" w:beforeAutospacing="0" w:after="0" w:afterAutospacing="0" w:line="360" w:lineRule="auto"/>
        <w:ind w:left="1701" w:hanging="261"/>
        <w:contextualSpacing/>
        <w:jc w:val="both"/>
        <w:rPr>
          <w:sz w:val="28"/>
          <w:szCs w:val="28"/>
          <w:lang w:val="sv-SE" w:bidi="he-IL"/>
        </w:rPr>
      </w:pPr>
      <w:r w:rsidRPr="00756331">
        <w:rPr>
          <w:sz w:val="28"/>
          <w:szCs w:val="28"/>
          <w:lang w:val="sv-SE" w:bidi="he-IL"/>
        </w:rPr>
        <w:t>Quyền trẻ em phải được tôn trọng và thực hiện</w:t>
      </w:r>
    </w:p>
    <w:p w:rsidR="00B54416" w:rsidRPr="00756331" w:rsidRDefault="00B54416" w:rsidP="00A42C77">
      <w:pPr>
        <w:pStyle w:val="normal0"/>
        <w:numPr>
          <w:ilvl w:val="0"/>
          <w:numId w:val="4"/>
        </w:numPr>
        <w:tabs>
          <w:tab w:val="left" w:pos="1701"/>
        </w:tabs>
        <w:spacing w:before="0" w:beforeAutospacing="0" w:after="0" w:afterAutospacing="0" w:line="360" w:lineRule="auto"/>
        <w:ind w:left="0" w:firstLine="1440"/>
        <w:contextualSpacing/>
        <w:jc w:val="both"/>
        <w:rPr>
          <w:sz w:val="28"/>
          <w:szCs w:val="28"/>
          <w:lang w:val="sv-SE" w:bidi="he-IL"/>
        </w:rPr>
      </w:pPr>
      <w:r w:rsidRPr="00756331">
        <w:rPr>
          <w:sz w:val="28"/>
          <w:szCs w:val="28"/>
          <w:lang w:val="sv-SE" w:bidi="he-IL"/>
        </w:rPr>
        <w:t>Tất cả hành vi xâm phạm quyền của trẻ em, gây tổn hại đến sự phát triển bình thường của trẻ em đều bị nghiêm trị theo quy định của pháp luật.</w:t>
      </w:r>
    </w:p>
    <w:p w:rsidR="00B54416" w:rsidRPr="00756331" w:rsidRDefault="00B54416" w:rsidP="00A42C77">
      <w:pPr>
        <w:pStyle w:val="normal0"/>
        <w:spacing w:before="0" w:beforeAutospacing="0" w:after="0" w:afterAutospacing="0" w:line="360" w:lineRule="auto"/>
        <w:ind w:left="720"/>
        <w:contextualSpacing/>
        <w:jc w:val="both"/>
        <w:rPr>
          <w:sz w:val="28"/>
          <w:szCs w:val="28"/>
          <w:lang w:val="sv-SE" w:bidi="he-IL"/>
        </w:rPr>
      </w:pPr>
      <w:r w:rsidRPr="00756331">
        <w:rPr>
          <w:i/>
          <w:sz w:val="28"/>
          <w:szCs w:val="28"/>
          <w:lang w:val="sv-SE" w:bidi="he-IL"/>
        </w:rPr>
        <w:t xml:space="preserve">Chương 1 – Điều 7: </w:t>
      </w:r>
      <w:r w:rsidRPr="00756331">
        <w:rPr>
          <w:sz w:val="28"/>
          <w:szCs w:val="28"/>
          <w:lang w:val="sv-SE" w:bidi="he-IL"/>
        </w:rPr>
        <w:t>Các hành vi bị nghiêm cấm</w:t>
      </w:r>
    </w:p>
    <w:p w:rsidR="00B54416" w:rsidRPr="00756331" w:rsidRDefault="00B54416" w:rsidP="00A42C77">
      <w:pPr>
        <w:pStyle w:val="normal0"/>
        <w:spacing w:before="0" w:beforeAutospacing="0" w:after="0" w:afterAutospacing="0" w:line="360" w:lineRule="auto"/>
        <w:contextualSpacing/>
        <w:jc w:val="both"/>
        <w:rPr>
          <w:sz w:val="28"/>
          <w:szCs w:val="28"/>
          <w:lang w:val="sv-SE" w:bidi="he-IL"/>
        </w:rPr>
      </w:pPr>
      <w:r w:rsidRPr="00756331">
        <w:rPr>
          <w:sz w:val="28"/>
          <w:szCs w:val="28"/>
          <w:lang w:val="sv-SE" w:bidi="he-IL"/>
        </w:rPr>
        <w:tab/>
      </w:r>
      <w:r w:rsidRPr="00756331">
        <w:rPr>
          <w:sz w:val="28"/>
          <w:szCs w:val="28"/>
          <w:lang w:val="sv-SE" w:bidi="he-IL"/>
        </w:rPr>
        <w:tab/>
        <w:t>... Bỏ rơi trẻ em; Hành hạ, ngược đãi, làm nhục, lạm dụng trẻ em...; Cản trở việc học của trẻ em; Áp dụng các biện pháp có tính xúc phạm, hạ thấp danh dự, nhân phẩm hoặc dùng nhục hình...</w:t>
      </w:r>
    </w:p>
    <w:p w:rsidR="00B54416" w:rsidRPr="00756331" w:rsidRDefault="00B54416" w:rsidP="00A42C77">
      <w:pPr>
        <w:pStyle w:val="normal0"/>
        <w:spacing w:before="0" w:beforeAutospacing="0" w:after="0" w:afterAutospacing="0" w:line="360" w:lineRule="auto"/>
        <w:contextualSpacing/>
        <w:jc w:val="both"/>
        <w:rPr>
          <w:sz w:val="28"/>
          <w:szCs w:val="28"/>
          <w:lang w:val="sv-SE" w:bidi="he-IL"/>
        </w:rPr>
      </w:pPr>
      <w:r w:rsidRPr="00756331">
        <w:rPr>
          <w:i/>
          <w:sz w:val="28"/>
          <w:szCs w:val="28"/>
          <w:lang w:val="sv-SE" w:bidi="he-IL"/>
        </w:rPr>
        <w:tab/>
        <w:t xml:space="preserve">Chương 3 – Điều 24: </w:t>
      </w:r>
      <w:r w:rsidRPr="00756331">
        <w:rPr>
          <w:sz w:val="28"/>
          <w:szCs w:val="28"/>
          <w:lang w:val="sv-SE" w:bidi="he-IL"/>
        </w:rPr>
        <w:t>Trách nhiệm chăm sóc và nuôi dưỡng</w:t>
      </w:r>
    </w:p>
    <w:p w:rsidR="00B54416" w:rsidRPr="00756331" w:rsidRDefault="00B54416" w:rsidP="00A42C77">
      <w:pPr>
        <w:pStyle w:val="normal0"/>
        <w:spacing w:before="0" w:beforeAutospacing="0" w:after="0" w:afterAutospacing="0" w:line="360" w:lineRule="auto"/>
        <w:contextualSpacing/>
        <w:jc w:val="both"/>
        <w:rPr>
          <w:sz w:val="28"/>
          <w:szCs w:val="28"/>
          <w:lang w:val="sv-SE" w:bidi="he-IL"/>
        </w:rPr>
      </w:pPr>
      <w:r w:rsidRPr="00756331">
        <w:rPr>
          <w:sz w:val="28"/>
          <w:szCs w:val="28"/>
          <w:lang w:val="sv-SE" w:bidi="he-IL"/>
        </w:rPr>
        <w:lastRenderedPageBreak/>
        <w:tab/>
      </w:r>
      <w:r w:rsidRPr="00756331">
        <w:rPr>
          <w:i/>
          <w:sz w:val="28"/>
          <w:szCs w:val="28"/>
          <w:lang w:val="sv-SE" w:bidi="he-IL"/>
        </w:rPr>
        <w:t>Chương 3 – Điều 26:</w:t>
      </w:r>
      <w:r w:rsidRPr="00756331">
        <w:rPr>
          <w:sz w:val="28"/>
          <w:szCs w:val="28"/>
          <w:lang w:val="sv-SE" w:bidi="he-IL"/>
        </w:rPr>
        <w:t xml:space="preserve"> Trách nhiệm bảo vệ đời sống của trẻ em, cơ thể, nhân phẩm và danh dự</w:t>
      </w:r>
    </w:p>
    <w:p w:rsidR="00B54416" w:rsidRDefault="00B54416" w:rsidP="00A42C77">
      <w:pPr>
        <w:pStyle w:val="normal0"/>
        <w:spacing w:before="0" w:beforeAutospacing="0" w:after="0" w:afterAutospacing="0" w:line="360" w:lineRule="auto"/>
        <w:contextualSpacing/>
        <w:jc w:val="both"/>
        <w:rPr>
          <w:sz w:val="28"/>
          <w:szCs w:val="28"/>
          <w:lang w:val="sv-SE" w:bidi="he-IL"/>
        </w:rPr>
      </w:pPr>
      <w:r w:rsidRPr="00756331">
        <w:rPr>
          <w:sz w:val="28"/>
          <w:szCs w:val="28"/>
          <w:lang w:val="sv-SE" w:bidi="he-IL"/>
        </w:rPr>
        <w:tab/>
      </w:r>
      <w:r w:rsidRPr="00756331">
        <w:rPr>
          <w:i/>
          <w:sz w:val="28"/>
          <w:szCs w:val="28"/>
          <w:lang w:val="sv-SE" w:bidi="he-IL"/>
        </w:rPr>
        <w:t>Chương 3 – Điều 27:</w:t>
      </w:r>
      <w:r w:rsidRPr="00756331">
        <w:rPr>
          <w:sz w:val="28"/>
          <w:szCs w:val="28"/>
          <w:lang w:val="sv-SE" w:bidi="he-IL"/>
        </w:rPr>
        <w:t xml:space="preserve"> Trách nhiệm bảo vệ sức khỏe trẻ em</w:t>
      </w:r>
    </w:p>
    <w:p w:rsidR="00B54416" w:rsidRPr="00E30BB1" w:rsidRDefault="00B54416" w:rsidP="005A7148">
      <w:pPr>
        <w:pStyle w:val="ListParagraph"/>
        <w:numPr>
          <w:ilvl w:val="0"/>
          <w:numId w:val="2"/>
        </w:numPr>
        <w:shd w:val="clear" w:color="auto" w:fill="FFFFFF"/>
        <w:tabs>
          <w:tab w:val="left" w:pos="900"/>
        </w:tabs>
        <w:spacing w:after="72" w:line="360" w:lineRule="auto"/>
        <w:ind w:left="360"/>
        <w:jc w:val="both"/>
        <w:outlineLvl w:val="4"/>
        <w:rPr>
          <w:rFonts w:ascii="Times New Roman" w:eastAsia="Times New Roman" w:hAnsi="Times New Roman" w:cs="Times New Roman"/>
          <w:b/>
          <w:color w:val="000000"/>
          <w:sz w:val="28"/>
          <w:szCs w:val="20"/>
        </w:rPr>
      </w:pPr>
      <w:r w:rsidRPr="00E30BB1">
        <w:rPr>
          <w:rFonts w:ascii="Times New Roman" w:hAnsi="Times New Roman" w:cs="Times New Roman"/>
          <w:b/>
          <w:sz w:val="28"/>
          <w:szCs w:val="28"/>
          <w:lang w:val="sv-SE"/>
        </w:rPr>
        <w:t xml:space="preserve">Hậu quả của BLTE trong </w:t>
      </w:r>
      <w:r w:rsidR="005A7148" w:rsidRPr="00E30BB1">
        <w:rPr>
          <w:rFonts w:ascii="Times New Roman" w:hAnsi="Times New Roman" w:cs="Times New Roman"/>
          <w:b/>
          <w:sz w:val="28"/>
          <w:szCs w:val="28"/>
          <w:lang w:val="sv-SE" w:bidi="he-IL"/>
        </w:rPr>
        <w:t xml:space="preserve">trường </w:t>
      </w:r>
      <w:r w:rsidR="005A7148" w:rsidRPr="00E30BB1">
        <w:rPr>
          <w:rFonts w:ascii="Times New Roman" w:hAnsi="Times New Roman" w:cs="Times New Roman"/>
          <w:b/>
          <w:sz w:val="28"/>
          <w:szCs w:val="28"/>
          <w:lang w:val="sv-SE" w:bidi="he-IL"/>
        </w:rPr>
        <w:t>MN</w:t>
      </w:r>
    </w:p>
    <w:p w:rsidR="00B54416" w:rsidRDefault="00B54416" w:rsidP="00A42C77">
      <w:pPr>
        <w:pStyle w:val="normal0"/>
        <w:spacing w:before="0" w:beforeAutospacing="0" w:after="0" w:afterAutospacing="0" w:line="360" w:lineRule="auto"/>
        <w:ind w:firstLine="720"/>
        <w:contextualSpacing/>
        <w:jc w:val="both"/>
        <w:rPr>
          <w:sz w:val="28"/>
          <w:szCs w:val="28"/>
          <w:lang w:val="sv-SE"/>
        </w:rPr>
      </w:pPr>
      <w:r w:rsidRPr="00B54416">
        <w:rPr>
          <w:sz w:val="28"/>
          <w:szCs w:val="28"/>
          <w:lang w:val="sv-SE"/>
        </w:rPr>
        <w:t xml:space="preserve">Hậu quả của BL gây ra với trẻ em trong </w:t>
      </w:r>
      <w:r w:rsidR="005A7148">
        <w:rPr>
          <w:sz w:val="28"/>
          <w:szCs w:val="28"/>
          <w:lang w:val="sv-SE"/>
        </w:rPr>
        <w:t xml:space="preserve">trường </w:t>
      </w:r>
      <w:r w:rsidRPr="00B54416">
        <w:rPr>
          <w:sz w:val="28"/>
          <w:szCs w:val="28"/>
          <w:lang w:val="sv-SE"/>
        </w:rPr>
        <w:t xml:space="preserve">MN cả về mặt thể chất lẫn tinh thần. Nó biểu hiện ở chỗ: </w:t>
      </w:r>
    </w:p>
    <w:p w:rsidR="00B54416" w:rsidRDefault="00B54416" w:rsidP="00A42C77">
      <w:pPr>
        <w:pStyle w:val="normal0"/>
        <w:numPr>
          <w:ilvl w:val="0"/>
          <w:numId w:val="5"/>
        </w:numPr>
        <w:tabs>
          <w:tab w:val="left" w:pos="1170"/>
        </w:tabs>
        <w:spacing w:before="0" w:beforeAutospacing="0" w:after="0" w:afterAutospacing="0" w:line="360" w:lineRule="auto"/>
        <w:ind w:left="0" w:firstLine="900"/>
        <w:contextualSpacing/>
        <w:jc w:val="both"/>
        <w:rPr>
          <w:sz w:val="28"/>
          <w:szCs w:val="28"/>
          <w:lang w:val="sv-SE"/>
        </w:rPr>
      </w:pPr>
      <w:r>
        <w:rPr>
          <w:sz w:val="28"/>
          <w:szCs w:val="28"/>
          <w:lang w:val="sv-SE"/>
        </w:rPr>
        <w:t>C</w:t>
      </w:r>
      <w:r w:rsidRPr="00B54416">
        <w:rPr>
          <w:sz w:val="28"/>
          <w:szCs w:val="28"/>
          <w:lang w:val="sv-SE"/>
        </w:rPr>
        <w:t>ô giáo gây ra thương tích trên cơ thể trẻ, thậm chí dẫn đến tật n</w:t>
      </w:r>
      <w:r>
        <w:rPr>
          <w:sz w:val="28"/>
          <w:szCs w:val="28"/>
          <w:lang w:val="sv-SE"/>
        </w:rPr>
        <w:t xml:space="preserve">guyền hay tử </w:t>
      </w:r>
      <w:r w:rsidRPr="00B54416">
        <w:rPr>
          <w:sz w:val="28"/>
          <w:szCs w:val="28"/>
          <w:lang w:val="sv-SE"/>
        </w:rPr>
        <w:t xml:space="preserve">vong. </w:t>
      </w:r>
    </w:p>
    <w:p w:rsidR="00B54416" w:rsidRPr="00B54416" w:rsidRDefault="00B54416" w:rsidP="00A42C77">
      <w:pPr>
        <w:pStyle w:val="normal0"/>
        <w:numPr>
          <w:ilvl w:val="0"/>
          <w:numId w:val="5"/>
        </w:numPr>
        <w:tabs>
          <w:tab w:val="left" w:pos="1170"/>
        </w:tabs>
        <w:spacing w:before="0" w:beforeAutospacing="0" w:after="0" w:afterAutospacing="0" w:line="360" w:lineRule="auto"/>
        <w:ind w:left="0" w:firstLine="900"/>
        <w:contextualSpacing/>
        <w:jc w:val="both"/>
        <w:rPr>
          <w:sz w:val="28"/>
          <w:szCs w:val="28"/>
          <w:lang w:val="sv-SE"/>
        </w:rPr>
      </w:pPr>
      <w:r w:rsidRPr="00B54416">
        <w:rPr>
          <w:sz w:val="28"/>
          <w:szCs w:val="28"/>
          <w:lang w:val="sv-SE"/>
        </w:rPr>
        <w:t>Trẻ có thái độ hung hãn, cọc cằn với mọi người xung quanh hoặc ngược lại trẻ có thái độ lầm lì, ít nói... dần dần dẫn đến bị trầm cảm.</w:t>
      </w:r>
    </w:p>
    <w:p w:rsidR="00B54416" w:rsidRPr="00B54416" w:rsidRDefault="00B54416" w:rsidP="00A42C77">
      <w:pPr>
        <w:pStyle w:val="normal0"/>
        <w:spacing w:before="0" w:beforeAutospacing="0" w:after="0" w:afterAutospacing="0" w:line="360" w:lineRule="auto"/>
        <w:ind w:firstLine="720"/>
        <w:contextualSpacing/>
        <w:jc w:val="both"/>
        <w:rPr>
          <w:b/>
          <w:sz w:val="28"/>
          <w:szCs w:val="28"/>
          <w:lang w:val="sv-SE" w:bidi="he-IL"/>
        </w:rPr>
      </w:pPr>
      <w:r w:rsidRPr="00B54416">
        <w:rPr>
          <w:sz w:val="28"/>
          <w:szCs w:val="28"/>
          <w:lang w:val="sv-SE"/>
        </w:rPr>
        <w:t xml:space="preserve">Hậu quả của BLTE trong </w:t>
      </w:r>
      <w:r w:rsidR="005A7148">
        <w:rPr>
          <w:sz w:val="28"/>
          <w:szCs w:val="28"/>
          <w:lang w:val="sv-SE"/>
        </w:rPr>
        <w:t xml:space="preserve">trường </w:t>
      </w:r>
      <w:r w:rsidRPr="00B54416">
        <w:rPr>
          <w:sz w:val="28"/>
          <w:szCs w:val="28"/>
          <w:lang w:val="sv-SE"/>
        </w:rPr>
        <w:t>MN cũng rất đa dạng và khó nhận biết. Do đó mọi người nghĩ rằng hậu quả của BLTE phải là những cái nhìn thấy được như là gây thương tí</w:t>
      </w:r>
      <w:r>
        <w:rPr>
          <w:sz w:val="28"/>
          <w:szCs w:val="28"/>
          <w:lang w:val="sv-SE"/>
        </w:rPr>
        <w:t>ch cho trẻ. Còn hậu quả của bạo lực tinh thần</w:t>
      </w:r>
      <w:r w:rsidRPr="00B54416">
        <w:rPr>
          <w:sz w:val="28"/>
          <w:szCs w:val="28"/>
          <w:lang w:val="sv-SE"/>
        </w:rPr>
        <w:t xml:space="preserve"> thì thường ít được quan tâm.</w:t>
      </w:r>
    </w:p>
    <w:p w:rsidR="007E77FC" w:rsidRPr="004F429C" w:rsidRDefault="006A4E87" w:rsidP="00A42C77">
      <w:pPr>
        <w:pStyle w:val="ListParagraph"/>
        <w:numPr>
          <w:ilvl w:val="0"/>
          <w:numId w:val="2"/>
        </w:numPr>
        <w:shd w:val="clear" w:color="auto" w:fill="FFFFFF"/>
        <w:tabs>
          <w:tab w:val="left" w:pos="900"/>
        </w:tabs>
        <w:spacing w:after="72" w:line="360" w:lineRule="auto"/>
        <w:ind w:left="360"/>
        <w:jc w:val="both"/>
        <w:outlineLvl w:val="4"/>
        <w:rPr>
          <w:rFonts w:ascii="Times New Roman" w:eastAsia="Times New Roman" w:hAnsi="Times New Roman" w:cs="Times New Roman"/>
          <w:b/>
          <w:color w:val="000000"/>
          <w:sz w:val="28"/>
          <w:szCs w:val="20"/>
        </w:rPr>
      </w:pPr>
      <w:r>
        <w:rPr>
          <w:rFonts w:ascii="Times New Roman" w:hAnsi="Times New Roman" w:cs="Times New Roman"/>
          <w:b/>
          <w:sz w:val="28"/>
          <w:szCs w:val="28"/>
          <w:lang w:val="sv-SE" w:bidi="he-IL"/>
        </w:rPr>
        <w:t>N</w:t>
      </w:r>
      <w:r w:rsidRPr="006A4E87">
        <w:rPr>
          <w:rFonts w:ascii="Times New Roman" w:hAnsi="Times New Roman" w:cs="Times New Roman"/>
          <w:b/>
          <w:sz w:val="28"/>
          <w:szCs w:val="28"/>
          <w:lang w:val="sv-SE" w:bidi="he-IL"/>
        </w:rPr>
        <w:t>guyên nhân dẫn đế</w:t>
      </w:r>
      <w:r w:rsidR="005A7148">
        <w:rPr>
          <w:rFonts w:ascii="Times New Roman" w:hAnsi="Times New Roman" w:cs="Times New Roman"/>
          <w:b/>
          <w:sz w:val="28"/>
          <w:szCs w:val="28"/>
          <w:lang w:val="sv-SE" w:bidi="he-IL"/>
        </w:rPr>
        <w:t xml:space="preserve">n BLTE trong trường </w:t>
      </w:r>
      <w:r w:rsidRPr="006A4E87">
        <w:rPr>
          <w:rFonts w:ascii="Times New Roman" w:hAnsi="Times New Roman" w:cs="Times New Roman"/>
          <w:b/>
          <w:sz w:val="28"/>
          <w:szCs w:val="28"/>
          <w:lang w:val="sv-SE" w:bidi="he-IL"/>
        </w:rPr>
        <w:t>MN</w:t>
      </w:r>
    </w:p>
    <w:p w:rsidR="004F429C" w:rsidRDefault="004F429C" w:rsidP="004F429C">
      <w:pPr>
        <w:pStyle w:val="ListParagraph"/>
        <w:numPr>
          <w:ilvl w:val="0"/>
          <w:numId w:val="5"/>
        </w:numPr>
        <w:shd w:val="clear" w:color="auto" w:fill="FFFFFF"/>
        <w:tabs>
          <w:tab w:val="left" w:pos="900"/>
        </w:tabs>
        <w:spacing w:after="72" w:line="360" w:lineRule="auto"/>
        <w:ind w:hanging="1260"/>
        <w:jc w:val="both"/>
        <w:outlineLvl w:val="4"/>
        <w:rPr>
          <w:rFonts w:ascii="Times New Roman" w:eastAsia="Times New Roman" w:hAnsi="Times New Roman" w:cs="Times New Roman"/>
          <w:color w:val="000000"/>
          <w:sz w:val="28"/>
          <w:szCs w:val="20"/>
        </w:rPr>
      </w:pPr>
      <w:r w:rsidRPr="004F429C">
        <w:rPr>
          <w:rFonts w:ascii="Times New Roman" w:eastAsia="Times New Roman" w:hAnsi="Times New Roman" w:cs="Times New Roman"/>
          <w:color w:val="000000"/>
          <w:sz w:val="28"/>
          <w:szCs w:val="20"/>
        </w:rPr>
        <w:t xml:space="preserve">Thiếu </w:t>
      </w:r>
      <w:r>
        <w:rPr>
          <w:rFonts w:ascii="Times New Roman" w:eastAsia="Times New Roman" w:hAnsi="Times New Roman" w:cs="Times New Roman"/>
          <w:color w:val="000000"/>
          <w:sz w:val="28"/>
          <w:szCs w:val="20"/>
        </w:rPr>
        <w:t>hiểu biết về luật pháp, về các thông tin liên quan đến luật phòng chống BLTE</w:t>
      </w:r>
    </w:p>
    <w:p w:rsidR="004F429C" w:rsidRPr="004F429C" w:rsidRDefault="009B2621" w:rsidP="009B2621">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Không có những trung tâm</w:t>
      </w:r>
      <w:r w:rsidR="004F429C">
        <w:rPr>
          <w:rFonts w:ascii="Times New Roman" w:eastAsia="Times New Roman" w:hAnsi="Times New Roman" w:cs="Times New Roman"/>
          <w:color w:val="000000"/>
          <w:sz w:val="28"/>
          <w:szCs w:val="20"/>
        </w:rPr>
        <w:t xml:space="preserve">, đoàn thể… </w:t>
      </w:r>
      <w:r>
        <w:rPr>
          <w:rFonts w:ascii="Times New Roman" w:eastAsia="Times New Roman" w:hAnsi="Times New Roman" w:cs="Times New Roman"/>
          <w:color w:val="000000"/>
          <w:sz w:val="28"/>
          <w:szCs w:val="20"/>
        </w:rPr>
        <w:t xml:space="preserve">để </w:t>
      </w:r>
      <w:r w:rsidR="004F429C">
        <w:rPr>
          <w:rFonts w:ascii="Times New Roman" w:eastAsia="Times New Roman" w:hAnsi="Times New Roman" w:cs="Times New Roman"/>
          <w:color w:val="000000"/>
          <w:sz w:val="28"/>
          <w:szCs w:val="20"/>
        </w:rPr>
        <w:t>tư vấn, chia sẻ</w:t>
      </w:r>
      <w:r>
        <w:rPr>
          <w:rFonts w:ascii="Times New Roman" w:eastAsia="Times New Roman" w:hAnsi="Times New Roman" w:cs="Times New Roman"/>
          <w:color w:val="000000"/>
          <w:sz w:val="28"/>
          <w:szCs w:val="20"/>
        </w:rPr>
        <w:t xml:space="preserve"> và giúp các cô giải quyết </w:t>
      </w:r>
      <w:r w:rsidR="004F429C">
        <w:rPr>
          <w:rFonts w:ascii="Times New Roman" w:eastAsia="Times New Roman" w:hAnsi="Times New Roman" w:cs="Times New Roman"/>
          <w:color w:val="000000"/>
          <w:sz w:val="28"/>
          <w:szCs w:val="20"/>
        </w:rPr>
        <w:t>các vấn đề về tâm lý</w:t>
      </w:r>
      <w:r>
        <w:rPr>
          <w:rFonts w:ascii="Times New Roman" w:eastAsia="Times New Roman" w:hAnsi="Times New Roman" w:cs="Times New Roman"/>
          <w:color w:val="000000"/>
          <w:sz w:val="28"/>
          <w:szCs w:val="20"/>
        </w:rPr>
        <w:t>, về áp lực công việc…</w:t>
      </w:r>
    </w:p>
    <w:p w:rsidR="006A4E87" w:rsidRPr="00A42C77" w:rsidRDefault="00A42C77" w:rsidP="00A42C77">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i/>
          <w:color w:val="000000"/>
          <w:sz w:val="28"/>
          <w:szCs w:val="20"/>
        </w:rPr>
      </w:pPr>
      <w:r w:rsidRPr="00A42C77">
        <w:rPr>
          <w:rFonts w:ascii="Times New Roman" w:eastAsia="Times New Roman" w:hAnsi="Times New Roman" w:cs="Times New Roman"/>
          <w:color w:val="000000"/>
          <w:sz w:val="28"/>
          <w:szCs w:val="20"/>
        </w:rPr>
        <w:t>Chưa</w:t>
      </w:r>
      <w:r>
        <w:rPr>
          <w:rFonts w:ascii="Times New Roman" w:eastAsia="Times New Roman" w:hAnsi="Times New Roman" w:cs="Times New Roman"/>
          <w:color w:val="000000"/>
          <w:sz w:val="28"/>
          <w:szCs w:val="20"/>
        </w:rPr>
        <w:t xml:space="preserve"> hiểu hết giá trị và vai trò của người giáo viên nói chung và giáo viên mầm non nói riêng: phẩm chất của người </w:t>
      </w:r>
      <w:r w:rsidRPr="00A42C77">
        <w:rPr>
          <w:rFonts w:ascii="Times New Roman" w:eastAsia="Times New Roman" w:hAnsi="Times New Roman" w:cs="Times New Roman"/>
          <w:i/>
          <w:color w:val="000000"/>
          <w:sz w:val="28"/>
          <w:szCs w:val="20"/>
        </w:rPr>
        <w:t>“Thầy”</w:t>
      </w:r>
      <w:r>
        <w:rPr>
          <w:rFonts w:ascii="Times New Roman" w:eastAsia="Times New Roman" w:hAnsi="Times New Roman" w:cs="Times New Roman"/>
          <w:color w:val="000000"/>
          <w:sz w:val="28"/>
          <w:szCs w:val="20"/>
        </w:rPr>
        <w:t xml:space="preserve"> </w:t>
      </w:r>
      <w:proofErr w:type="gramStart"/>
      <w:r>
        <w:rPr>
          <w:rFonts w:ascii="Times New Roman" w:eastAsia="Times New Roman" w:hAnsi="Times New Roman" w:cs="Times New Roman"/>
          <w:color w:val="000000"/>
          <w:sz w:val="28"/>
          <w:szCs w:val="20"/>
        </w:rPr>
        <w:t>-  Thương</w:t>
      </w:r>
      <w:proofErr w:type="gramEnd"/>
      <w:r>
        <w:rPr>
          <w:rFonts w:ascii="Times New Roman" w:eastAsia="Times New Roman" w:hAnsi="Times New Roman" w:cs="Times New Roman"/>
          <w:color w:val="000000"/>
          <w:sz w:val="28"/>
          <w:szCs w:val="20"/>
        </w:rPr>
        <w:t xml:space="preserve"> yêu học trò, xem học trò như con cháu của mình, gần gũi, răn dạy các em trở thành người tốt cho gia đình và xã hội…</w:t>
      </w:r>
    </w:p>
    <w:p w:rsidR="00A42C77" w:rsidRDefault="00A42C77" w:rsidP="00A42C77">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Chưa thật sự toàn tâm, toàn ý với nghề</w:t>
      </w:r>
      <w:r w:rsidR="005A7148">
        <w:rPr>
          <w:rFonts w:ascii="Times New Roman" w:eastAsia="Times New Roman" w:hAnsi="Times New Roman" w:cs="Times New Roman"/>
          <w:color w:val="000000"/>
          <w:sz w:val="28"/>
          <w:szCs w:val="20"/>
        </w:rPr>
        <w:t>: lương thấp; áp lực công việc; áp lực từ phụ huynh… cho nên tư tưởng của cô chưa ổn định, luôn có tư tưởng đổi nghề…</w:t>
      </w:r>
    </w:p>
    <w:p w:rsidR="00A42C77" w:rsidRDefault="00A42C77" w:rsidP="00A42C77">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Hạn chế về chuyên môn nghiệp vụ</w:t>
      </w:r>
      <w:r w:rsidR="005A7148">
        <w:rPr>
          <w:rFonts w:ascii="Times New Roman" w:eastAsia="Times New Roman" w:hAnsi="Times New Roman" w:cs="Times New Roman"/>
          <w:color w:val="000000"/>
          <w:sz w:val="28"/>
          <w:szCs w:val="20"/>
        </w:rPr>
        <w:t>: một số giáo viên MN ở các cơ sở GDMN ngoài công lập không qua trường lớp chính quy, mà chỉ học qua những lớp bồi dưỡng nghiệp vụ MN ngắn hạn…</w:t>
      </w:r>
    </w:p>
    <w:p w:rsidR="005A7148" w:rsidRDefault="005A7148" w:rsidP="00A42C77">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Tự ti, mặc cảm với nghề: cho rằng giáo viên MN là bậc thấp nhất, không được mọi người tôn trọng, xem thường…</w:t>
      </w:r>
    </w:p>
    <w:p w:rsidR="009B2621" w:rsidRDefault="009B2621" w:rsidP="00A42C77">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lastRenderedPageBreak/>
        <w:t>Cơ sở vật chất, môi trường xung quanh… của một số trường MN chưa đạt chuẩn: không khí, môi trường ô nhiễm, ngột ngạt, thiếu cây xanh…làm ảnh hưởng đến trạng thái tâm lý của cô…</w:t>
      </w:r>
    </w:p>
    <w:p w:rsidR="009B2621" w:rsidRDefault="009B2621" w:rsidP="00A42C77">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Trẻ quấy khóc, tè dầm, </w:t>
      </w:r>
      <w:proofErr w:type="gramStart"/>
      <w:r>
        <w:rPr>
          <w:rFonts w:ascii="Times New Roman" w:eastAsia="Times New Roman" w:hAnsi="Times New Roman" w:cs="Times New Roman"/>
          <w:color w:val="000000"/>
          <w:sz w:val="28"/>
          <w:szCs w:val="20"/>
        </w:rPr>
        <w:t>ăn</w:t>
      </w:r>
      <w:proofErr w:type="gramEnd"/>
      <w:r>
        <w:rPr>
          <w:rFonts w:ascii="Times New Roman" w:eastAsia="Times New Roman" w:hAnsi="Times New Roman" w:cs="Times New Roman"/>
          <w:color w:val="000000"/>
          <w:sz w:val="28"/>
          <w:szCs w:val="20"/>
        </w:rPr>
        <w:t xml:space="preserve"> không ngoan…</w:t>
      </w:r>
    </w:p>
    <w:p w:rsidR="004249CC" w:rsidRDefault="004249CC" w:rsidP="00A42C77">
      <w:pPr>
        <w:pStyle w:val="ListParagraph"/>
        <w:numPr>
          <w:ilvl w:val="0"/>
          <w:numId w:val="5"/>
        </w:numPr>
        <w:shd w:val="clear" w:color="auto" w:fill="FFFFFF"/>
        <w:tabs>
          <w:tab w:val="left" w:pos="900"/>
        </w:tabs>
        <w:spacing w:after="72" w:line="360" w:lineRule="auto"/>
        <w:ind w:left="0" w:firstLine="54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Hoàn cảnh gia đình khó khăn: con nhỏ, mẹ bệnh, chồng thất nghiệp, rượu chè…</w:t>
      </w:r>
    </w:p>
    <w:p w:rsidR="00E30BB1" w:rsidRDefault="004F429C" w:rsidP="00E30BB1">
      <w:pPr>
        <w:pStyle w:val="ListParagraph"/>
        <w:numPr>
          <w:ilvl w:val="0"/>
          <w:numId w:val="2"/>
        </w:numPr>
        <w:shd w:val="clear" w:color="auto" w:fill="FFFFFF"/>
        <w:tabs>
          <w:tab w:val="left" w:pos="900"/>
        </w:tabs>
        <w:spacing w:after="72" w:line="360" w:lineRule="auto"/>
        <w:ind w:left="360"/>
        <w:jc w:val="both"/>
        <w:outlineLvl w:val="4"/>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Các biện pháp nhằm</w:t>
      </w:r>
      <w:r w:rsidR="005A7148" w:rsidRPr="005A7148">
        <w:rPr>
          <w:rFonts w:ascii="Times New Roman" w:eastAsia="Times New Roman" w:hAnsi="Times New Roman" w:cs="Times New Roman"/>
          <w:b/>
          <w:color w:val="000000"/>
          <w:sz w:val="28"/>
          <w:szCs w:val="20"/>
        </w:rPr>
        <w:t xml:space="preserve"> nâng cao nhận thức và phòng ngừa BLTE ở trường MN</w:t>
      </w:r>
    </w:p>
    <w:p w:rsidR="00E30BB1" w:rsidRPr="00E30BB1" w:rsidRDefault="00E30BB1" w:rsidP="00E30BB1">
      <w:pPr>
        <w:pStyle w:val="ListParagraph"/>
        <w:numPr>
          <w:ilvl w:val="1"/>
          <w:numId w:val="2"/>
        </w:numPr>
        <w:shd w:val="clear" w:color="auto" w:fill="FFFFFF"/>
        <w:tabs>
          <w:tab w:val="left" w:pos="900"/>
        </w:tabs>
        <w:spacing w:after="72" w:line="360" w:lineRule="auto"/>
        <w:ind w:left="0" w:firstLine="360"/>
        <w:jc w:val="both"/>
        <w:outlineLvl w:val="4"/>
        <w:rPr>
          <w:rFonts w:ascii="Times New Roman" w:eastAsia="Times New Roman" w:hAnsi="Times New Roman" w:cs="Times New Roman"/>
          <w:color w:val="000000"/>
          <w:sz w:val="28"/>
          <w:szCs w:val="20"/>
        </w:rPr>
      </w:pPr>
      <w:r w:rsidRPr="00E30BB1">
        <w:rPr>
          <w:rFonts w:ascii="Times New Roman" w:hAnsi="Times New Roman" w:cs="Times New Roman"/>
          <w:sz w:val="28"/>
          <w:szCs w:val="28"/>
          <w:lang w:val="pt-BR"/>
        </w:rPr>
        <w:t xml:space="preserve">Thông tin giáo dục truyền thông nhằm cung cấp kiến thức về  phòng, chống BLTE. Từ đó nâng cao nhận thức cho giáo viên về phòng, chống BLTE </w:t>
      </w:r>
    </w:p>
    <w:p w:rsidR="00E30BB1" w:rsidRDefault="00E30BB1" w:rsidP="00E30BB1">
      <w:pPr>
        <w:pStyle w:val="ListParagraph"/>
        <w:shd w:val="clear" w:color="auto" w:fill="FFFFFF"/>
        <w:tabs>
          <w:tab w:val="left" w:pos="900"/>
        </w:tabs>
        <w:spacing w:after="72" w:line="360" w:lineRule="auto"/>
        <w:ind w:left="0" w:firstLine="990"/>
        <w:jc w:val="both"/>
        <w:outlineLvl w:val="4"/>
        <w:rPr>
          <w:rFonts w:ascii="Times New Roman" w:eastAsia="Times New Roman" w:hAnsi="Times New Roman" w:cs="Times New Roman"/>
          <w:color w:val="000000"/>
          <w:sz w:val="28"/>
          <w:szCs w:val="20"/>
        </w:rPr>
      </w:pPr>
      <w:r>
        <w:rPr>
          <w:rFonts w:ascii="Times New Roman" w:hAnsi="Times New Roman" w:cs="Times New Roman"/>
          <w:i/>
          <w:sz w:val="28"/>
          <w:szCs w:val="28"/>
          <w:lang w:val="pt-BR"/>
        </w:rPr>
        <w:t xml:space="preserve">-  </w:t>
      </w:r>
      <w:r w:rsidRPr="00E30BB1">
        <w:rPr>
          <w:rFonts w:ascii="Times New Roman" w:hAnsi="Times New Roman" w:cs="Times New Roman"/>
          <w:i/>
          <w:sz w:val="28"/>
          <w:szCs w:val="28"/>
          <w:lang w:val="pt-BR"/>
        </w:rPr>
        <w:t>Phối hợp với các tổ chức chính quyền Đoàn thể</w:t>
      </w:r>
      <w:r w:rsidRPr="00E30BB1">
        <w:rPr>
          <w:rFonts w:ascii="Times New Roman" w:hAnsi="Times New Roman" w:cs="Times New Roman"/>
          <w:sz w:val="28"/>
          <w:szCs w:val="28"/>
          <w:lang w:val="pt-BR"/>
        </w:rPr>
        <w:t xml:space="preserve"> như: Sở Lao động Thương binh xã hội, Ủy ban Chăm sóc sức khỏe Bà mẹ và Trẻ em, Hội Phụ Nữ, Đoàn Thanh niên… phát các tài liệu như tờ rơi, tranh cổ động và sách nhỏ về Quyền trẻ em và Luật phòng chống BLTE ở những nơi công cộng (công viên, khu vui chơi, rạp chiếu phim…), các cơ sở giáo dục, tổ dân phố, các hộ gia đình… để tuyên truyền các nội dung về vấn đề BLTE nhằm nâng cao nhận thức cho mọi người. </w:t>
      </w:r>
    </w:p>
    <w:p w:rsidR="00E30BB1" w:rsidRPr="00E30BB1" w:rsidRDefault="00E30BB1" w:rsidP="00E30BB1">
      <w:pPr>
        <w:pStyle w:val="ListParagraph"/>
        <w:shd w:val="clear" w:color="auto" w:fill="FFFFFF"/>
        <w:tabs>
          <w:tab w:val="left" w:pos="900"/>
        </w:tabs>
        <w:spacing w:after="72" w:line="360" w:lineRule="auto"/>
        <w:ind w:left="0" w:firstLine="990"/>
        <w:jc w:val="both"/>
        <w:outlineLvl w:val="4"/>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  </w:t>
      </w:r>
      <w:r w:rsidRPr="00E30BB1">
        <w:rPr>
          <w:rFonts w:ascii="Times New Roman" w:hAnsi="Times New Roman" w:cs="Times New Roman"/>
          <w:i/>
          <w:sz w:val="28"/>
          <w:szCs w:val="28"/>
          <w:lang w:val="pt-BR"/>
        </w:rPr>
        <w:t>Kết hợp với đài phát thanh, đài truyền hình, tòa soạn báo</w:t>
      </w:r>
      <w:r w:rsidRPr="00E30BB1">
        <w:rPr>
          <w:rFonts w:ascii="Times New Roman" w:hAnsi="Times New Roman" w:cs="Times New Roman"/>
          <w:sz w:val="28"/>
          <w:szCs w:val="28"/>
          <w:lang w:val="pt-BR"/>
        </w:rPr>
        <w:t xml:space="preserve"> địa phương</w:t>
      </w:r>
      <w:proofErr w:type="gramStart"/>
      <w:r w:rsidRPr="00E30BB1">
        <w:rPr>
          <w:rFonts w:ascii="Times New Roman" w:hAnsi="Times New Roman" w:cs="Times New Roman"/>
          <w:sz w:val="28"/>
          <w:szCs w:val="28"/>
          <w:lang w:val="pt-BR"/>
        </w:rPr>
        <w:t>,…</w:t>
      </w:r>
      <w:proofErr w:type="gramEnd"/>
      <w:r w:rsidRPr="00E30BB1">
        <w:rPr>
          <w:rFonts w:ascii="Times New Roman" w:hAnsi="Times New Roman" w:cs="Times New Roman"/>
          <w:sz w:val="28"/>
          <w:szCs w:val="28"/>
          <w:lang w:val="pt-BR"/>
        </w:rPr>
        <w:t xml:space="preserve"> bằng cách gửi các bài viết, những thông tin tuyên truyền về phòng chống BLTE.</w:t>
      </w:r>
    </w:p>
    <w:p w:rsidR="00E30BB1" w:rsidRPr="00E30BB1" w:rsidRDefault="00E30BB1" w:rsidP="00E30BB1">
      <w:pPr>
        <w:pStyle w:val="ListParagraph"/>
        <w:spacing w:line="360" w:lineRule="auto"/>
        <w:ind w:left="0" w:firstLine="990"/>
        <w:jc w:val="both"/>
        <w:rPr>
          <w:rFonts w:ascii="Times New Roman" w:hAnsi="Times New Roman" w:cs="Times New Roman"/>
          <w:sz w:val="28"/>
          <w:szCs w:val="28"/>
          <w:lang w:val="pt-BR"/>
        </w:rPr>
      </w:pPr>
      <w:r w:rsidRPr="00E30BB1">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E30BB1">
        <w:rPr>
          <w:rFonts w:ascii="Times New Roman" w:hAnsi="Times New Roman" w:cs="Times New Roman"/>
          <w:sz w:val="28"/>
          <w:szCs w:val="28"/>
          <w:lang w:val="pt-BR"/>
        </w:rPr>
        <w:t xml:space="preserve"> </w:t>
      </w:r>
      <w:r w:rsidRPr="00E30BB1">
        <w:rPr>
          <w:rFonts w:ascii="Times New Roman" w:hAnsi="Times New Roman" w:cs="Times New Roman"/>
          <w:i/>
          <w:sz w:val="28"/>
          <w:szCs w:val="28"/>
          <w:lang w:val="pt-BR"/>
        </w:rPr>
        <w:t xml:space="preserve">Tổ chức các hoạt động văn hóa nghệ thuật quần chúng </w:t>
      </w:r>
      <w:r w:rsidRPr="00E30BB1">
        <w:rPr>
          <w:rFonts w:ascii="Times New Roman" w:hAnsi="Times New Roman" w:cs="Times New Roman"/>
          <w:sz w:val="28"/>
          <w:szCs w:val="28"/>
          <w:lang w:val="pt-BR"/>
        </w:rPr>
        <w:t>bằng cách: phối hợp với chính quyền địa phương, Đoàn Thanh niên tổ chức các buổi biểu diễn ca nhạc, kịch, chiếu phim… có nội dung tuyên truyền về các vấn đề phòng chống BLTE.</w:t>
      </w:r>
    </w:p>
    <w:p w:rsidR="00E30BB1" w:rsidRPr="00E30BB1" w:rsidRDefault="00E30BB1" w:rsidP="00E30BB1">
      <w:pPr>
        <w:pStyle w:val="ListParagraph"/>
        <w:spacing w:line="360" w:lineRule="auto"/>
        <w:ind w:left="0" w:firstLine="990"/>
        <w:jc w:val="both"/>
        <w:rPr>
          <w:rFonts w:ascii="Times New Roman" w:hAnsi="Times New Roman" w:cs="Times New Roman"/>
          <w:sz w:val="28"/>
          <w:szCs w:val="28"/>
          <w:lang w:val="pt-BR"/>
        </w:rPr>
      </w:pPr>
      <w:r w:rsidRPr="00E30BB1">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E30BB1">
        <w:rPr>
          <w:rFonts w:ascii="Times New Roman" w:hAnsi="Times New Roman" w:cs="Times New Roman"/>
          <w:i/>
          <w:sz w:val="28"/>
          <w:szCs w:val="28"/>
          <w:lang w:val="pt-BR"/>
        </w:rPr>
        <w:t xml:space="preserve">Tổ chức các Hội thi tìm hiểu về “Luật phòng chống bạo lực trẻ em”, “Công ước về Quyền Trẻ em”… </w:t>
      </w:r>
      <w:r w:rsidRPr="00E30BB1">
        <w:rPr>
          <w:rFonts w:ascii="Times New Roman" w:hAnsi="Times New Roman" w:cs="Times New Roman"/>
          <w:sz w:val="28"/>
          <w:szCs w:val="28"/>
          <w:lang w:val="pt-BR"/>
        </w:rPr>
        <w:t>Thông qua các ngày hội ngày lễ phối hợp với chính quyền địa phương, Hội Phụ Nữ… xây dựng kế hoạch hội thi (nội dung, hình thức tổ chức, cơ cấu giải thưởng…) và tổ chức hội thi nhằm nâng cao nhận thức của cộng đồng về BLTE.</w:t>
      </w:r>
    </w:p>
    <w:p w:rsidR="00E30BB1" w:rsidRDefault="00E30BB1" w:rsidP="00E30BB1">
      <w:pPr>
        <w:spacing w:line="360" w:lineRule="auto"/>
        <w:ind w:firstLine="360"/>
        <w:jc w:val="both"/>
        <w:outlineLvl w:val="2"/>
        <w:rPr>
          <w:rFonts w:ascii="Times New Roman" w:hAnsi="Times New Roman" w:cs="Times New Roman"/>
          <w:b/>
          <w:sz w:val="28"/>
          <w:szCs w:val="28"/>
          <w:lang w:val="pt-BR"/>
        </w:rPr>
      </w:pPr>
      <w:r w:rsidRPr="00E30BB1">
        <w:rPr>
          <w:rFonts w:ascii="Times New Roman" w:eastAsia="Times New Roman" w:hAnsi="Times New Roman" w:cs="Times New Roman"/>
          <w:b/>
          <w:color w:val="000000"/>
          <w:sz w:val="28"/>
          <w:szCs w:val="20"/>
        </w:rPr>
        <w:t>8.2.</w:t>
      </w:r>
      <w:r w:rsidRPr="00E30BB1">
        <w:rPr>
          <w:rFonts w:ascii="Times New Roman" w:eastAsia="Times New Roman" w:hAnsi="Times New Roman" w:cs="Times New Roman"/>
          <w:color w:val="000000"/>
          <w:sz w:val="28"/>
          <w:szCs w:val="20"/>
        </w:rPr>
        <w:t xml:space="preserve"> </w:t>
      </w:r>
      <w:r w:rsidRPr="00E30BB1">
        <w:rPr>
          <w:rFonts w:ascii="Times New Roman" w:hAnsi="Times New Roman" w:cs="Times New Roman"/>
          <w:b/>
          <w:sz w:val="28"/>
          <w:szCs w:val="28"/>
          <w:lang w:val="pt-BR"/>
        </w:rPr>
        <w:t>Thành lập các Câu lạc bộ, các nhóm hỗ trợ nạn nhân bị bạo lực và tư vấn cho người gây ra bạo lực</w:t>
      </w:r>
    </w:p>
    <w:p w:rsidR="00E30BB1" w:rsidRPr="00E30BB1" w:rsidRDefault="00E30BB1" w:rsidP="00E30BB1">
      <w:pPr>
        <w:spacing w:line="360" w:lineRule="auto"/>
        <w:ind w:firstLine="720"/>
        <w:jc w:val="both"/>
        <w:rPr>
          <w:rFonts w:ascii="Times New Roman" w:hAnsi="Times New Roman" w:cs="Times New Roman"/>
          <w:spacing w:val="6"/>
          <w:sz w:val="28"/>
          <w:szCs w:val="28"/>
          <w:lang w:val="pt-BR"/>
        </w:rPr>
      </w:pPr>
      <w:r w:rsidRPr="00E30BB1">
        <w:rPr>
          <w:rFonts w:ascii="Times New Roman" w:hAnsi="Times New Roman" w:cs="Times New Roman"/>
          <w:i/>
          <w:spacing w:val="6"/>
          <w:sz w:val="28"/>
          <w:szCs w:val="28"/>
          <w:lang w:val="pt-BR"/>
        </w:rPr>
        <w:t>Vận động các tổ chức đoàn thể  và chính quyền địa phương</w:t>
      </w:r>
      <w:r>
        <w:rPr>
          <w:rFonts w:ascii="Times New Roman" w:hAnsi="Times New Roman" w:cs="Times New Roman"/>
          <w:i/>
          <w:spacing w:val="6"/>
          <w:sz w:val="28"/>
          <w:szCs w:val="28"/>
          <w:lang w:val="pt-BR"/>
        </w:rPr>
        <w:t xml:space="preserve">: </w:t>
      </w:r>
      <w:r w:rsidRPr="00E30BB1">
        <w:rPr>
          <w:rFonts w:ascii="Times New Roman" w:hAnsi="Times New Roman" w:cs="Times New Roman"/>
          <w:spacing w:val="6"/>
          <w:sz w:val="28"/>
          <w:szCs w:val="28"/>
          <w:lang w:val="pt-BR"/>
        </w:rPr>
        <w:t xml:space="preserve">Hội Phụ Nữ, Hội người cao tuổi, Tổ trưởng tổ dân phố, cán bộ về hưu, cán bộ công nhân viên chức… thành lập các nhóm, các Câu lạc bộ hỗ trợ nạn nhân và tư vấn cho người gây ra bạo </w:t>
      </w:r>
      <w:r w:rsidRPr="00E30BB1">
        <w:rPr>
          <w:rFonts w:ascii="Times New Roman" w:hAnsi="Times New Roman" w:cs="Times New Roman"/>
          <w:spacing w:val="6"/>
          <w:sz w:val="28"/>
          <w:szCs w:val="28"/>
          <w:lang w:val="pt-BR"/>
        </w:rPr>
        <w:lastRenderedPageBreak/>
        <w:t xml:space="preserve">lực. Các câu lạc bộ và các nhóm hỗ trợ nạn nhân tạo mọi điều kiện, cơ hội, động viên các nạn nhân và người gây ra bạo lực tự tin nói ra những điều mà họ e ngại không dám chia sẻ; tổ chức các “buổi nói chuyện chuyên đề” cho nạn nhân và người gây ra bạo lực nhằm nâng cao nhận thức về BLTE, hình thành cho trẻ kĩ năng tự bảo vệ và thay đổi hành vi của người gây ra bạo lực. </w:t>
      </w:r>
    </w:p>
    <w:p w:rsidR="00E30BB1" w:rsidRDefault="004F429C" w:rsidP="004F429C">
      <w:pPr>
        <w:pStyle w:val="ListParagraph"/>
        <w:numPr>
          <w:ilvl w:val="1"/>
          <w:numId w:val="6"/>
        </w:numPr>
        <w:tabs>
          <w:tab w:val="left" w:pos="900"/>
        </w:tabs>
        <w:spacing w:line="360" w:lineRule="auto"/>
        <w:ind w:left="0" w:firstLine="360"/>
        <w:jc w:val="both"/>
        <w:outlineLvl w:val="2"/>
        <w:rPr>
          <w:rFonts w:ascii="Times New Roman" w:hAnsi="Times New Roman" w:cs="Times New Roman"/>
          <w:b/>
          <w:sz w:val="28"/>
          <w:szCs w:val="28"/>
          <w:lang w:val="pt-BR"/>
        </w:rPr>
      </w:pPr>
      <w:r w:rsidRPr="004F429C">
        <w:rPr>
          <w:rFonts w:ascii="Times New Roman" w:hAnsi="Times New Roman" w:cs="Times New Roman"/>
          <w:b/>
          <w:sz w:val="28"/>
          <w:szCs w:val="28"/>
          <w:lang w:val="pt-BR"/>
        </w:rPr>
        <w:t>Lồng ghép nội dung phòng chống BLTE vào các chương trình hoạt động của các tổ chức đoàn thể</w:t>
      </w:r>
    </w:p>
    <w:p w:rsidR="004F429C" w:rsidRPr="004F429C" w:rsidRDefault="004F429C" w:rsidP="004F429C">
      <w:pPr>
        <w:pStyle w:val="ListParagraph"/>
        <w:spacing w:line="360" w:lineRule="auto"/>
        <w:ind w:left="0" w:firstLine="720"/>
        <w:jc w:val="both"/>
        <w:rPr>
          <w:rFonts w:ascii="Times New Roman" w:hAnsi="Times New Roman" w:cs="Times New Roman"/>
          <w:spacing w:val="6"/>
          <w:sz w:val="28"/>
          <w:szCs w:val="28"/>
          <w:lang w:val="pt-BR"/>
        </w:rPr>
      </w:pPr>
      <w:r w:rsidRPr="004F429C">
        <w:rPr>
          <w:rFonts w:ascii="Times New Roman" w:hAnsi="Times New Roman" w:cs="Times New Roman"/>
          <w:spacing w:val="6"/>
          <w:sz w:val="28"/>
          <w:szCs w:val="28"/>
          <w:lang w:val="pt-BR"/>
        </w:rPr>
        <w:t xml:space="preserve">- Thông qua các buổi sinh hoạt và nói chuyện định kỳ của Hội Phụ nữ, Hội Nông dân và Đoàn Thanh niên; các cuộc họp tổ dân phố; các ngày lễ (ngày Quốc tế Thiếu nhi 1/6, ngày Gia đình Việt nam 28/6, ngày Quốc tế Phụ Nữ 8/3, ngày thành lập Hội Liên hiệp Phụ Nữ Việt Nam 20/10…) để phổ biến </w:t>
      </w:r>
      <w:r w:rsidRPr="004F429C">
        <w:rPr>
          <w:rFonts w:ascii="Times New Roman" w:hAnsi="Times New Roman" w:cs="Times New Roman"/>
          <w:i/>
          <w:spacing w:val="6"/>
          <w:sz w:val="28"/>
          <w:szCs w:val="28"/>
          <w:lang w:val="pt-BR"/>
        </w:rPr>
        <w:t>“Luật phòng chống bạo lực trẻ em”, “Công ước về Quyền Trẻ em”…</w:t>
      </w:r>
      <w:r w:rsidRPr="004F429C">
        <w:rPr>
          <w:rFonts w:ascii="Times New Roman" w:hAnsi="Times New Roman" w:cs="Times New Roman"/>
          <w:spacing w:val="6"/>
          <w:sz w:val="28"/>
          <w:szCs w:val="28"/>
          <w:lang w:val="pt-BR"/>
        </w:rPr>
        <w:t xml:space="preserve"> </w:t>
      </w:r>
    </w:p>
    <w:p w:rsidR="004F429C" w:rsidRPr="004F429C" w:rsidRDefault="004F429C" w:rsidP="004F429C">
      <w:pPr>
        <w:pStyle w:val="ListParagraph"/>
        <w:spacing w:line="360" w:lineRule="auto"/>
        <w:ind w:left="0" w:firstLine="720"/>
        <w:jc w:val="both"/>
        <w:rPr>
          <w:rFonts w:ascii="Times New Roman" w:hAnsi="Times New Roman" w:cs="Times New Roman"/>
          <w:sz w:val="28"/>
          <w:szCs w:val="28"/>
          <w:lang w:val="pt-BR"/>
        </w:rPr>
      </w:pPr>
      <w:r w:rsidRPr="004F429C">
        <w:rPr>
          <w:rFonts w:ascii="Times New Roman" w:hAnsi="Times New Roman" w:cs="Times New Roman"/>
          <w:sz w:val="28"/>
          <w:szCs w:val="28"/>
          <w:lang w:val="pt-BR"/>
        </w:rPr>
        <w:t>- Báo cáo viên có thể là Lãnh đạo của các tổ chức đoàn thể hoặc mời các chuyên gia về các lĩnh vực trên báo cáo chuyên đề về BLTE, Luật phòng chống BLTE, Công ước Quyền Trẻ em…</w:t>
      </w:r>
    </w:p>
    <w:p w:rsidR="004F429C" w:rsidRPr="004F429C" w:rsidRDefault="004F429C" w:rsidP="004F429C">
      <w:pPr>
        <w:spacing w:line="360" w:lineRule="auto"/>
        <w:ind w:firstLine="360"/>
        <w:jc w:val="both"/>
        <w:outlineLvl w:val="2"/>
        <w:rPr>
          <w:rFonts w:ascii="Times New Roman" w:hAnsi="Times New Roman" w:cs="Times New Roman"/>
          <w:b/>
          <w:sz w:val="28"/>
          <w:szCs w:val="28"/>
          <w:lang w:val="pt-BR"/>
        </w:rPr>
      </w:pPr>
      <w:r w:rsidRPr="004F429C">
        <w:rPr>
          <w:rFonts w:ascii="Times New Roman" w:hAnsi="Times New Roman" w:cs="Times New Roman"/>
          <w:b/>
          <w:spacing w:val="-4"/>
          <w:sz w:val="28"/>
          <w:szCs w:val="28"/>
          <w:lang w:val="pt-BR"/>
        </w:rPr>
        <w:t xml:space="preserve">8.4. </w:t>
      </w:r>
      <w:r w:rsidRPr="004F429C">
        <w:rPr>
          <w:rFonts w:ascii="Times New Roman" w:hAnsi="Times New Roman" w:cs="Times New Roman"/>
          <w:b/>
          <w:sz w:val="28"/>
          <w:szCs w:val="28"/>
          <w:lang w:val="pt-BR"/>
        </w:rPr>
        <w:t>Phòng Tư vấn, Trung tâm Tư vấn và Đường Dây nóng địa phương</w:t>
      </w:r>
    </w:p>
    <w:p w:rsidR="004F429C" w:rsidRPr="004F429C" w:rsidRDefault="004F429C" w:rsidP="004F429C">
      <w:pPr>
        <w:spacing w:line="360" w:lineRule="auto"/>
        <w:ind w:firstLine="720"/>
        <w:jc w:val="both"/>
        <w:rPr>
          <w:rFonts w:ascii="Times New Roman" w:hAnsi="Times New Roman" w:cs="Times New Roman"/>
          <w:spacing w:val="4"/>
          <w:sz w:val="28"/>
          <w:szCs w:val="28"/>
          <w:lang w:val="pt-BR"/>
        </w:rPr>
      </w:pPr>
      <w:r w:rsidRPr="004F429C">
        <w:rPr>
          <w:rFonts w:ascii="Times New Roman" w:hAnsi="Times New Roman" w:cs="Times New Roman"/>
          <w:spacing w:val="4"/>
          <w:sz w:val="28"/>
          <w:szCs w:val="28"/>
          <w:lang w:val="pt-BR"/>
        </w:rPr>
        <w:t xml:space="preserve">- Phối hợp với các tổ chức chính quyền địa phương, thành lập các </w:t>
      </w:r>
      <w:r w:rsidRPr="004F429C">
        <w:rPr>
          <w:rFonts w:ascii="Times New Roman" w:hAnsi="Times New Roman" w:cs="Times New Roman"/>
          <w:i/>
          <w:spacing w:val="4"/>
          <w:sz w:val="28"/>
          <w:szCs w:val="28"/>
          <w:lang w:val="pt-BR"/>
        </w:rPr>
        <w:t>phòng tư vấn, trung tâm tư vấn và đường dây nóng địa phương</w:t>
      </w:r>
      <w:r w:rsidRPr="004F429C">
        <w:rPr>
          <w:rFonts w:ascii="Times New Roman" w:hAnsi="Times New Roman" w:cs="Times New Roman"/>
          <w:spacing w:val="4"/>
          <w:sz w:val="28"/>
          <w:szCs w:val="28"/>
          <w:lang w:val="pt-BR"/>
        </w:rPr>
        <w:t>. Các thành viên của trung tâm là các tư vấn viên, chuyên gia tâm lí, luật sư và các nhà chuyên môn về các lĩnh vực phòng chống BLTE… Người đến tư vấn có thể được tư vấn trực tiếp hoặc gọi cho trung tâm qua đường dây nóng.</w:t>
      </w:r>
    </w:p>
    <w:p w:rsidR="004F429C" w:rsidRPr="004F429C" w:rsidRDefault="004F429C" w:rsidP="004F429C">
      <w:pPr>
        <w:spacing w:line="360" w:lineRule="auto"/>
        <w:ind w:firstLine="720"/>
        <w:jc w:val="both"/>
        <w:rPr>
          <w:rFonts w:ascii="Times New Roman" w:hAnsi="Times New Roman" w:cs="Times New Roman"/>
          <w:sz w:val="28"/>
          <w:szCs w:val="28"/>
          <w:lang w:val="pt-BR"/>
        </w:rPr>
      </w:pPr>
      <w:r w:rsidRPr="004F429C">
        <w:rPr>
          <w:rFonts w:ascii="Times New Roman" w:hAnsi="Times New Roman" w:cs="Times New Roman"/>
          <w:sz w:val="28"/>
          <w:szCs w:val="28"/>
          <w:lang w:val="pt-BR"/>
        </w:rPr>
        <w:t xml:space="preserve">- Những phòng tư vấn này có thể được đặt ở </w:t>
      </w:r>
      <w:r w:rsidRPr="004F429C">
        <w:rPr>
          <w:rFonts w:ascii="Times New Roman" w:hAnsi="Times New Roman" w:cs="Times New Roman"/>
          <w:i/>
          <w:sz w:val="28"/>
          <w:szCs w:val="28"/>
          <w:lang w:val="pt-BR"/>
        </w:rPr>
        <w:t>Trạm y tế, UBND phường xã, văn phòng các Đoàn hội…</w:t>
      </w:r>
      <w:r w:rsidRPr="004F429C">
        <w:rPr>
          <w:rFonts w:ascii="Times New Roman" w:hAnsi="Times New Roman" w:cs="Times New Roman"/>
          <w:sz w:val="28"/>
          <w:szCs w:val="28"/>
          <w:lang w:val="pt-BR"/>
        </w:rPr>
        <w:t xml:space="preserve"> Ở một số vụ nghiêm trọng, tư vấn viên cũng đi thăm nhà nạn nhân cùng đại diện của Hội Phụ nữ, UBND, công an. </w:t>
      </w:r>
    </w:p>
    <w:p w:rsidR="004F429C" w:rsidRDefault="004F429C" w:rsidP="004F429C">
      <w:pPr>
        <w:spacing w:line="360" w:lineRule="auto"/>
        <w:ind w:firstLine="450"/>
        <w:jc w:val="both"/>
        <w:outlineLvl w:val="2"/>
        <w:rPr>
          <w:rFonts w:ascii="Times New Roman" w:hAnsi="Times New Roman" w:cs="Times New Roman"/>
          <w:b/>
          <w:sz w:val="28"/>
          <w:szCs w:val="28"/>
          <w:lang w:val="pt-BR"/>
        </w:rPr>
      </w:pPr>
      <w:r>
        <w:rPr>
          <w:rFonts w:ascii="Times New Roman" w:hAnsi="Times New Roman" w:cs="Times New Roman"/>
          <w:b/>
          <w:sz w:val="28"/>
          <w:szCs w:val="28"/>
          <w:lang w:val="pt-BR"/>
        </w:rPr>
        <w:t>8.5. N</w:t>
      </w:r>
      <w:r w:rsidRPr="004F429C">
        <w:rPr>
          <w:rFonts w:ascii="Times New Roman" w:hAnsi="Times New Roman" w:cs="Times New Roman"/>
          <w:b/>
          <w:sz w:val="28"/>
          <w:szCs w:val="28"/>
          <w:lang w:val="pt-BR"/>
        </w:rPr>
        <w:t xml:space="preserve">âng cao nhận thức về vai trò, trách nhiệm của giáo viên  </w:t>
      </w:r>
    </w:p>
    <w:p w:rsidR="009B2621" w:rsidRDefault="009B2621"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t>-  Hiểu được vai trò, vị trí, phẩm chất của người giáo viên mầm non</w:t>
      </w:r>
    </w:p>
    <w:p w:rsidR="009B2621" w:rsidRDefault="009B2621"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lastRenderedPageBreak/>
        <w:t>-  An tâm với nghề nghiệp – chấp nhận công việc của người giáo viên MN</w:t>
      </w:r>
    </w:p>
    <w:p w:rsidR="004249CC" w:rsidRDefault="004249CC"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t>-  Có kế hoạch tổ chức các hoạt động trong trường MN một cách khoa học, không để dồn ứ công việc...</w:t>
      </w:r>
    </w:p>
    <w:p w:rsidR="009B2621" w:rsidRDefault="009B2621"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t>-  Yêu nghề, thương trẻ</w:t>
      </w:r>
    </w:p>
    <w:p w:rsidR="009B2621" w:rsidRDefault="009B2621" w:rsidP="009B2621">
      <w:pPr>
        <w:spacing w:line="360" w:lineRule="auto"/>
        <w:ind w:firstLine="720"/>
        <w:jc w:val="both"/>
        <w:outlineLvl w:val="2"/>
        <w:rPr>
          <w:rFonts w:ascii="Times New Roman" w:hAnsi="Times New Roman" w:cs="Times New Roman"/>
          <w:i/>
          <w:sz w:val="28"/>
          <w:szCs w:val="28"/>
          <w:lang w:val="pt-BR"/>
        </w:rPr>
      </w:pPr>
      <w:r>
        <w:rPr>
          <w:rFonts w:ascii="Times New Roman" w:hAnsi="Times New Roman" w:cs="Times New Roman"/>
          <w:sz w:val="28"/>
          <w:szCs w:val="28"/>
          <w:lang w:val="pt-BR"/>
        </w:rPr>
        <w:t xml:space="preserve">-  Giải quyết tốt tâm lý bản thân: </w:t>
      </w:r>
      <w:r w:rsidR="004249CC" w:rsidRPr="004249CC">
        <w:rPr>
          <w:rFonts w:ascii="Times New Roman" w:hAnsi="Times New Roman" w:cs="Times New Roman"/>
          <w:i/>
          <w:sz w:val="28"/>
          <w:szCs w:val="28"/>
          <w:lang w:val="pt-BR"/>
        </w:rPr>
        <w:t>“Giận cá chém thớt”</w:t>
      </w:r>
    </w:p>
    <w:p w:rsidR="004249CC" w:rsidRDefault="004249CC"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t>-  Nâng cao trình độ chuyên môn nghiệp vụ</w:t>
      </w:r>
    </w:p>
    <w:p w:rsidR="004249CC" w:rsidRDefault="004249CC"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t>-  Tự hào về nghề nghiệp về bản thân</w:t>
      </w:r>
    </w:p>
    <w:p w:rsidR="004249CC" w:rsidRDefault="004249CC"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t>-  Tạo ra môi trường làm việc tốt, phù hợp với lớp học mình đang dạy</w:t>
      </w:r>
    </w:p>
    <w:p w:rsidR="004249CC" w:rsidRDefault="004249CC" w:rsidP="009B2621">
      <w:pPr>
        <w:spacing w:line="360" w:lineRule="auto"/>
        <w:ind w:firstLine="720"/>
        <w:jc w:val="both"/>
        <w:outlineLvl w:val="2"/>
        <w:rPr>
          <w:rFonts w:ascii="Times New Roman" w:hAnsi="Times New Roman" w:cs="Times New Roman"/>
          <w:sz w:val="28"/>
          <w:szCs w:val="28"/>
          <w:lang w:val="pt-BR"/>
        </w:rPr>
      </w:pPr>
      <w:r>
        <w:rPr>
          <w:rFonts w:ascii="Times New Roman" w:hAnsi="Times New Roman" w:cs="Times New Roman"/>
          <w:sz w:val="28"/>
          <w:szCs w:val="28"/>
          <w:lang w:val="pt-BR"/>
        </w:rPr>
        <w:t>-  Có những đề xuất, đóng góp ý kiến cho trường cách giải quyết khó khăn về kinh tế: giữ trẻ thêm ngoài giờ, mở những quầy bán hàng phục vụ cho phụ huynh, học sinh...</w:t>
      </w:r>
    </w:p>
    <w:p w:rsidR="008A4A9D" w:rsidRPr="008A4A9D" w:rsidRDefault="008A4A9D" w:rsidP="008A4A9D">
      <w:pPr>
        <w:spacing w:line="360" w:lineRule="auto"/>
        <w:ind w:firstLine="720"/>
        <w:jc w:val="center"/>
        <w:outlineLvl w:val="2"/>
        <w:rPr>
          <w:rFonts w:ascii="Times New Roman" w:hAnsi="Times New Roman" w:cs="Times New Roman"/>
          <w:b/>
          <w:sz w:val="28"/>
          <w:szCs w:val="28"/>
          <w:lang w:val="pt-BR"/>
        </w:rPr>
      </w:pPr>
      <w:r w:rsidRPr="008A4A9D">
        <w:rPr>
          <w:rFonts w:ascii="Times New Roman" w:hAnsi="Times New Roman" w:cs="Times New Roman"/>
          <w:b/>
          <w:sz w:val="28"/>
          <w:szCs w:val="28"/>
          <w:lang w:val="pt-BR"/>
        </w:rPr>
        <w:t>.........HẾT.......</w:t>
      </w:r>
      <w:bookmarkStart w:id="0" w:name="_GoBack"/>
      <w:bookmarkEnd w:id="0"/>
    </w:p>
    <w:p w:rsidR="00E30BB1" w:rsidRPr="00E30BB1" w:rsidRDefault="00E30BB1" w:rsidP="00E30BB1">
      <w:pPr>
        <w:shd w:val="clear" w:color="auto" w:fill="FFFFFF"/>
        <w:tabs>
          <w:tab w:val="left" w:pos="900"/>
        </w:tabs>
        <w:spacing w:after="72" w:line="360" w:lineRule="auto"/>
        <w:jc w:val="both"/>
        <w:outlineLvl w:val="4"/>
        <w:rPr>
          <w:rFonts w:ascii="Times New Roman" w:eastAsia="Times New Roman" w:hAnsi="Times New Roman" w:cs="Times New Roman"/>
          <w:color w:val="000000"/>
          <w:sz w:val="28"/>
          <w:szCs w:val="20"/>
        </w:rPr>
      </w:pPr>
    </w:p>
    <w:p w:rsidR="008C12C9" w:rsidRDefault="008C12C9"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961225" w:rsidRDefault="00961225" w:rsidP="00E30BB1">
      <w:pPr>
        <w:spacing w:line="276" w:lineRule="auto"/>
        <w:ind w:firstLine="630"/>
        <w:jc w:val="both"/>
        <w:rPr>
          <w:rFonts w:ascii="Times New Roman" w:hAnsi="Times New Roman" w:cs="Times New Roman"/>
          <w:sz w:val="28"/>
          <w:szCs w:val="28"/>
        </w:rPr>
      </w:pPr>
    </w:p>
    <w:p w:rsidR="008A4A9D" w:rsidRPr="008A4A9D" w:rsidRDefault="008A4A9D" w:rsidP="008A4A9D">
      <w:pPr>
        <w:spacing w:line="276" w:lineRule="auto"/>
        <w:ind w:firstLine="630"/>
        <w:jc w:val="both"/>
        <w:rPr>
          <w:rFonts w:ascii="Times New Roman" w:hAnsi="Times New Roman" w:cs="Times New Roman"/>
          <w:b/>
          <w:sz w:val="28"/>
          <w:szCs w:val="28"/>
        </w:rPr>
      </w:pPr>
    </w:p>
    <w:sectPr w:rsidR="008A4A9D" w:rsidRPr="008A4A9D" w:rsidSect="00B567AE">
      <w:pgSz w:w="12240" w:h="15840"/>
      <w:pgMar w:top="900" w:right="99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73965"/>
    <w:multiLevelType w:val="multilevel"/>
    <w:tmpl w:val="624ECC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F6565E"/>
    <w:multiLevelType w:val="multilevel"/>
    <w:tmpl w:val="E12AC614"/>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240" w:hanging="1800"/>
      </w:pPr>
      <w:rPr>
        <w:rFonts w:hint="default"/>
        <w:b/>
      </w:rPr>
    </w:lvl>
    <w:lvl w:ilvl="8">
      <w:start w:val="1"/>
      <w:numFmt w:val="decimal"/>
      <w:isLgl/>
      <w:lvlText w:val="%1.%2.%3.%4.%5.%6.%7.%8.%9."/>
      <w:lvlJc w:val="left"/>
      <w:pPr>
        <w:ind w:left="3600" w:hanging="2160"/>
      </w:pPr>
      <w:rPr>
        <w:rFonts w:hint="default"/>
        <w:b/>
      </w:rPr>
    </w:lvl>
  </w:abstractNum>
  <w:abstractNum w:abstractNumId="2">
    <w:nsid w:val="53EA7E94"/>
    <w:multiLevelType w:val="multilevel"/>
    <w:tmpl w:val="6AD03EC8"/>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9846CC1"/>
    <w:multiLevelType w:val="hybridMultilevel"/>
    <w:tmpl w:val="E58CB044"/>
    <w:lvl w:ilvl="0" w:tplc="2A9893F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D6F293F"/>
    <w:multiLevelType w:val="hybridMultilevel"/>
    <w:tmpl w:val="6268AACC"/>
    <w:lvl w:ilvl="0" w:tplc="71786FBE">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5">
    <w:nsid w:val="61647DD9"/>
    <w:multiLevelType w:val="multilevel"/>
    <w:tmpl w:val="315AAB1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C9"/>
    <w:rsid w:val="00073B62"/>
    <w:rsid w:val="001E3C7D"/>
    <w:rsid w:val="003B686E"/>
    <w:rsid w:val="004249CC"/>
    <w:rsid w:val="004D5A7B"/>
    <w:rsid w:val="004F429C"/>
    <w:rsid w:val="005A7148"/>
    <w:rsid w:val="006A4E87"/>
    <w:rsid w:val="007E77FC"/>
    <w:rsid w:val="008A3EEA"/>
    <w:rsid w:val="008A4A9D"/>
    <w:rsid w:val="008C12C9"/>
    <w:rsid w:val="00961225"/>
    <w:rsid w:val="009B2621"/>
    <w:rsid w:val="00A42C77"/>
    <w:rsid w:val="00B54416"/>
    <w:rsid w:val="00B567AE"/>
    <w:rsid w:val="00BE365B"/>
    <w:rsid w:val="00E110A7"/>
    <w:rsid w:val="00E3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3C063-7DA7-4C64-8C7D-63719F71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8C12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C12C9"/>
    <w:rPr>
      <w:rFonts w:ascii="Times New Roman" w:eastAsia="Times New Roman" w:hAnsi="Times New Roman" w:cs="Times New Roman"/>
      <w:b/>
      <w:bCs/>
      <w:sz w:val="20"/>
      <w:szCs w:val="20"/>
    </w:rPr>
  </w:style>
  <w:style w:type="character" w:customStyle="1" w:styleId="mw-headline">
    <w:name w:val="mw-headline"/>
    <w:basedOn w:val="DefaultParagraphFont"/>
    <w:rsid w:val="008C12C9"/>
  </w:style>
  <w:style w:type="paragraph" w:styleId="ListParagraph">
    <w:name w:val="List Paragraph"/>
    <w:basedOn w:val="Normal"/>
    <w:uiPriority w:val="34"/>
    <w:qFormat/>
    <w:rsid w:val="007E77FC"/>
    <w:pPr>
      <w:ind w:left="720"/>
      <w:contextualSpacing/>
    </w:pPr>
  </w:style>
  <w:style w:type="character" w:styleId="Strong">
    <w:name w:val="Strong"/>
    <w:qFormat/>
    <w:rsid w:val="00073B62"/>
    <w:rPr>
      <w:b/>
      <w:bCs/>
    </w:rPr>
  </w:style>
  <w:style w:type="paragraph" w:customStyle="1" w:styleId="normal0">
    <w:name w:val="normal"/>
    <w:basedOn w:val="Normal"/>
    <w:rsid w:val="00073B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5997">
      <w:bodyDiv w:val="1"/>
      <w:marLeft w:val="0"/>
      <w:marRight w:val="0"/>
      <w:marTop w:val="0"/>
      <w:marBottom w:val="0"/>
      <w:divBdr>
        <w:top w:val="none" w:sz="0" w:space="0" w:color="auto"/>
        <w:left w:val="none" w:sz="0" w:space="0" w:color="auto"/>
        <w:bottom w:val="none" w:sz="0" w:space="0" w:color="auto"/>
        <w:right w:val="none" w:sz="0" w:space="0" w:color="auto"/>
      </w:divBdr>
    </w:div>
    <w:div w:id="5109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2018-12-07T06:09:00Z</dcterms:created>
  <dcterms:modified xsi:type="dcterms:W3CDTF">2018-12-07T08:26:00Z</dcterms:modified>
</cp:coreProperties>
</file>